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54333" w14:textId="77777777" w:rsidR="00944F4B" w:rsidRPr="00155E17" w:rsidRDefault="00944F4B" w:rsidP="00944F4B">
      <w:pPr>
        <w:widowControl w:val="0"/>
        <w:shd w:val="clear" w:color="auto" w:fill="FFFFFF"/>
        <w:suppressAutoHyphens/>
        <w:autoSpaceDN w:val="0"/>
        <w:spacing w:before="173" w:after="0" w:line="240" w:lineRule="auto"/>
        <w:jc w:val="center"/>
        <w:textAlignment w:val="baseline"/>
        <w:rPr>
          <w:rFonts w:ascii="PT Astra Serif" w:eastAsia="Times New Roman" w:hAnsi="PT Astra Serif" w:cs="Times New Roman"/>
          <w:spacing w:val="-10"/>
          <w:sz w:val="28"/>
          <w:szCs w:val="28"/>
        </w:rPr>
      </w:pPr>
      <w:r w:rsidRPr="00155E17">
        <w:rPr>
          <w:rFonts w:ascii="Calibri" w:eastAsia="Calibri" w:hAnsi="Calibri" w:cs="Times New Roman"/>
          <w:bCs/>
          <w:noProof/>
          <w:sz w:val="40"/>
          <w:szCs w:val="40"/>
        </w:rPr>
        <w:drawing>
          <wp:inline distT="0" distB="0" distL="0" distR="0" wp14:anchorId="1B330908" wp14:editId="0FEE3F8A">
            <wp:extent cx="7334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85825"/>
                    </a:xfrm>
                    <a:prstGeom prst="rect">
                      <a:avLst/>
                    </a:prstGeom>
                    <a:noFill/>
                  </pic:spPr>
                </pic:pic>
              </a:graphicData>
            </a:graphic>
          </wp:inline>
        </w:drawing>
      </w:r>
    </w:p>
    <w:p w14:paraId="6D2FBB24" w14:textId="77777777" w:rsidR="00944F4B" w:rsidRPr="00155E17" w:rsidRDefault="00944F4B" w:rsidP="00944F4B">
      <w:pPr>
        <w:widowControl w:val="0"/>
        <w:shd w:val="clear" w:color="auto" w:fill="FFFFFF"/>
        <w:suppressAutoHyphens/>
        <w:autoSpaceDN w:val="0"/>
        <w:spacing w:before="173" w:after="0" w:line="240" w:lineRule="auto"/>
        <w:jc w:val="center"/>
        <w:textAlignment w:val="baseline"/>
        <w:rPr>
          <w:rFonts w:ascii="Times New Roman" w:eastAsia="Times New Roman" w:hAnsi="Times New Roman" w:cs="Times New Roman"/>
          <w:spacing w:val="-10"/>
          <w:sz w:val="28"/>
          <w:szCs w:val="28"/>
        </w:rPr>
      </w:pPr>
    </w:p>
    <w:p w14:paraId="5B2B3615" w14:textId="69D2CEEE" w:rsidR="00944F4B" w:rsidRPr="00155E17" w:rsidRDefault="00944F4B" w:rsidP="00944F4B">
      <w:pPr>
        <w:spacing w:after="0" w:line="240" w:lineRule="auto"/>
        <w:jc w:val="center"/>
        <w:rPr>
          <w:rFonts w:ascii="Times New Roman" w:eastAsia="Calibri" w:hAnsi="Times New Roman" w:cs="Times New Roman"/>
          <w:sz w:val="32"/>
        </w:rPr>
      </w:pPr>
      <w:r w:rsidRPr="00155E17">
        <w:rPr>
          <w:rFonts w:ascii="Times New Roman" w:eastAsia="Calibri" w:hAnsi="Times New Roman" w:cs="Times New Roman"/>
          <w:sz w:val="32"/>
        </w:rPr>
        <w:t>КОЗУЛЬСКИЙ МУНИЦИПАЛЬНЫЙ ОКРУГ</w:t>
      </w:r>
    </w:p>
    <w:p w14:paraId="23C6B3F3" w14:textId="77777777" w:rsidR="00944F4B" w:rsidRPr="00155E17" w:rsidRDefault="00944F4B" w:rsidP="00944F4B">
      <w:pPr>
        <w:spacing w:after="0" w:line="240" w:lineRule="auto"/>
        <w:jc w:val="center"/>
        <w:rPr>
          <w:rFonts w:ascii="Times New Roman" w:eastAsia="Calibri" w:hAnsi="Times New Roman" w:cs="Times New Roman"/>
          <w:sz w:val="32"/>
        </w:rPr>
      </w:pPr>
      <w:r w:rsidRPr="00155E17">
        <w:rPr>
          <w:rFonts w:ascii="Times New Roman" w:eastAsia="Calibri" w:hAnsi="Times New Roman" w:cs="Times New Roman"/>
          <w:sz w:val="32"/>
        </w:rPr>
        <w:t>КРАСНОЯРСКОГО КРАЯ</w:t>
      </w:r>
    </w:p>
    <w:p w14:paraId="18F22F78" w14:textId="77777777" w:rsidR="00944F4B" w:rsidRPr="00155E17" w:rsidRDefault="00944F4B" w:rsidP="00944F4B">
      <w:pPr>
        <w:spacing w:after="0" w:line="240" w:lineRule="auto"/>
        <w:jc w:val="center"/>
        <w:rPr>
          <w:rFonts w:ascii="Times New Roman" w:eastAsia="Calibri" w:hAnsi="Times New Roman" w:cs="Times New Roman"/>
          <w:sz w:val="32"/>
        </w:rPr>
      </w:pPr>
    </w:p>
    <w:p w14:paraId="1E13DF4B" w14:textId="77777777" w:rsidR="00944F4B" w:rsidRPr="00155E17" w:rsidRDefault="00944F4B" w:rsidP="00944F4B">
      <w:pPr>
        <w:spacing w:after="0" w:line="240" w:lineRule="auto"/>
        <w:jc w:val="center"/>
        <w:rPr>
          <w:rFonts w:ascii="Times New Roman" w:eastAsia="Times New Roman" w:hAnsi="Times New Roman" w:cs="Times New Roman"/>
          <w:spacing w:val="-10"/>
          <w:sz w:val="32"/>
          <w:szCs w:val="28"/>
        </w:rPr>
      </w:pPr>
      <w:r w:rsidRPr="00155E17">
        <w:rPr>
          <w:rFonts w:ascii="Times New Roman" w:eastAsia="Times New Roman" w:hAnsi="Times New Roman" w:cs="Times New Roman"/>
          <w:spacing w:val="-10"/>
          <w:sz w:val="32"/>
          <w:szCs w:val="28"/>
        </w:rPr>
        <w:t>КОЗУЛЬСКИЙ ОКРУЖНОЙ СОВЕТ ДЕПУТАТОВ</w:t>
      </w:r>
    </w:p>
    <w:p w14:paraId="7B6A0BC5" w14:textId="77777777" w:rsidR="00944F4B" w:rsidRPr="00155E17" w:rsidRDefault="00944F4B" w:rsidP="00944F4B">
      <w:pPr>
        <w:spacing w:after="0" w:line="240" w:lineRule="auto"/>
        <w:jc w:val="center"/>
        <w:rPr>
          <w:rFonts w:ascii="Times New Roman" w:eastAsia="Times New Roman" w:hAnsi="Times New Roman" w:cs="Times New Roman"/>
          <w:spacing w:val="-10"/>
          <w:sz w:val="32"/>
          <w:szCs w:val="28"/>
        </w:rPr>
      </w:pPr>
    </w:p>
    <w:p w14:paraId="2E52885E" w14:textId="77777777" w:rsidR="00944F4B" w:rsidRPr="00155E17" w:rsidRDefault="00944F4B" w:rsidP="00944F4B">
      <w:pPr>
        <w:spacing w:after="0" w:line="240" w:lineRule="auto"/>
        <w:jc w:val="center"/>
        <w:rPr>
          <w:rFonts w:ascii="Times New Roman" w:eastAsia="Times New Roman" w:hAnsi="Times New Roman" w:cs="Times New Roman"/>
          <w:b/>
          <w:spacing w:val="-10"/>
          <w:sz w:val="40"/>
          <w:szCs w:val="28"/>
        </w:rPr>
      </w:pPr>
      <w:r w:rsidRPr="00155E17">
        <w:rPr>
          <w:rFonts w:ascii="Times New Roman" w:eastAsia="Times New Roman" w:hAnsi="Times New Roman" w:cs="Times New Roman"/>
          <w:b/>
          <w:spacing w:val="-10"/>
          <w:sz w:val="40"/>
          <w:szCs w:val="28"/>
        </w:rPr>
        <w:t>РЕШЕНИЕ</w:t>
      </w:r>
    </w:p>
    <w:p w14:paraId="2F46451B" w14:textId="77777777" w:rsidR="00944F4B" w:rsidRPr="00155E17" w:rsidRDefault="00944F4B" w:rsidP="00944F4B">
      <w:pPr>
        <w:widowControl w:val="0"/>
        <w:suppressAutoHyphens/>
        <w:autoSpaceDN w:val="0"/>
        <w:spacing w:after="0" w:line="240" w:lineRule="auto"/>
        <w:ind w:left="-240"/>
        <w:jc w:val="center"/>
        <w:textAlignment w:val="baseline"/>
        <w:rPr>
          <w:rFonts w:ascii="Times New Roman" w:eastAsia="Times New Roman" w:hAnsi="Times New Roman" w:cs="Times New Roman"/>
          <w:sz w:val="28"/>
          <w:szCs w:val="28"/>
        </w:rPr>
      </w:pPr>
    </w:p>
    <w:p w14:paraId="35D5F72C" w14:textId="64D2A452" w:rsidR="00944F4B" w:rsidRPr="00155E17" w:rsidRDefault="00F31422" w:rsidP="00944F4B">
      <w:pPr>
        <w:keepNext/>
        <w:suppressAutoHyphens/>
        <w:spacing w:after="0" w:line="240" w:lineRule="auto"/>
        <w:ind w:right="-1"/>
        <w:contextualSpacing/>
        <w:rPr>
          <w:rFonts w:ascii="Times New Roman" w:eastAsia="Times New Roman" w:hAnsi="Times New Roman" w:cs="Times New Roman"/>
          <w:sz w:val="28"/>
          <w:szCs w:val="24"/>
          <w:lang w:eastAsia="zh-CN"/>
        </w:rPr>
      </w:pPr>
      <w:r>
        <w:rPr>
          <w:rFonts w:ascii="Times New Roman" w:eastAsia="Times New Roman" w:hAnsi="Times New Roman" w:cs="Times New Roman"/>
          <w:bCs/>
          <w:kern w:val="2"/>
          <w:sz w:val="28"/>
          <w:szCs w:val="26"/>
        </w:rPr>
        <w:t>24</w:t>
      </w:r>
      <w:r w:rsidR="00944F4B" w:rsidRPr="00155E17">
        <w:rPr>
          <w:rFonts w:ascii="Times New Roman" w:eastAsia="Times New Roman" w:hAnsi="Times New Roman" w:cs="Times New Roman"/>
          <w:bCs/>
          <w:kern w:val="2"/>
          <w:sz w:val="28"/>
          <w:szCs w:val="26"/>
        </w:rPr>
        <w:t>.</w:t>
      </w:r>
      <w:r>
        <w:rPr>
          <w:rFonts w:ascii="Times New Roman" w:eastAsia="Times New Roman" w:hAnsi="Times New Roman" w:cs="Times New Roman"/>
          <w:bCs/>
          <w:kern w:val="2"/>
          <w:sz w:val="28"/>
          <w:szCs w:val="26"/>
        </w:rPr>
        <w:t>12</w:t>
      </w:r>
      <w:r w:rsidR="00944F4B" w:rsidRPr="00155E17">
        <w:rPr>
          <w:rFonts w:ascii="Times New Roman" w:eastAsia="Times New Roman" w:hAnsi="Times New Roman" w:cs="Times New Roman"/>
          <w:bCs/>
          <w:kern w:val="2"/>
          <w:sz w:val="28"/>
          <w:szCs w:val="26"/>
        </w:rPr>
        <w:t>.2025</w:t>
      </w:r>
      <w:r w:rsidR="00944F4B" w:rsidRPr="00155E17">
        <w:rPr>
          <w:rFonts w:ascii="Times New Roman" w:eastAsia="Times New Roman" w:hAnsi="Times New Roman" w:cs="Times New Roman"/>
          <w:bCs/>
          <w:kern w:val="2"/>
          <w:sz w:val="28"/>
          <w:szCs w:val="26"/>
        </w:rPr>
        <w:tab/>
      </w:r>
      <w:r w:rsidR="00944F4B" w:rsidRPr="00155E17">
        <w:rPr>
          <w:rFonts w:ascii="Times New Roman" w:eastAsia="Times New Roman" w:hAnsi="Times New Roman" w:cs="Times New Roman"/>
          <w:bCs/>
          <w:kern w:val="2"/>
          <w:sz w:val="28"/>
          <w:szCs w:val="26"/>
        </w:rPr>
        <w:tab/>
        <w:t xml:space="preserve">                      </w:t>
      </w:r>
      <w:r w:rsidR="00944F4B" w:rsidRPr="00155E17">
        <w:rPr>
          <w:rFonts w:ascii="Times New Roman" w:eastAsia="Times New Roman" w:hAnsi="Times New Roman" w:cs="Times New Roman"/>
          <w:bCs/>
          <w:iCs/>
          <w:kern w:val="2"/>
          <w:sz w:val="28"/>
          <w:szCs w:val="26"/>
        </w:rPr>
        <w:t xml:space="preserve"> </w:t>
      </w:r>
      <w:r w:rsidR="00C1181C">
        <w:rPr>
          <w:rFonts w:ascii="Times New Roman" w:eastAsia="Times New Roman" w:hAnsi="Times New Roman" w:cs="Times New Roman"/>
          <w:bCs/>
          <w:kern w:val="2"/>
          <w:sz w:val="28"/>
          <w:szCs w:val="26"/>
        </w:rPr>
        <w:t xml:space="preserve">   </w:t>
      </w:r>
      <w:proofErr w:type="spellStart"/>
      <w:r w:rsidR="00C1181C">
        <w:rPr>
          <w:rFonts w:ascii="Times New Roman" w:eastAsia="Times New Roman" w:hAnsi="Times New Roman" w:cs="Times New Roman"/>
          <w:bCs/>
          <w:kern w:val="2"/>
          <w:sz w:val="28"/>
          <w:szCs w:val="26"/>
        </w:rPr>
        <w:t>г</w:t>
      </w:r>
      <w:r w:rsidR="00944F4B" w:rsidRPr="00155E17">
        <w:rPr>
          <w:rFonts w:ascii="Times New Roman" w:eastAsia="Times New Roman" w:hAnsi="Times New Roman" w:cs="Times New Roman"/>
          <w:bCs/>
          <w:kern w:val="2"/>
          <w:sz w:val="28"/>
          <w:szCs w:val="26"/>
        </w:rPr>
        <w:t>п</w:t>
      </w:r>
      <w:proofErr w:type="spellEnd"/>
      <w:r w:rsidR="00944F4B" w:rsidRPr="00155E17">
        <w:rPr>
          <w:rFonts w:ascii="Times New Roman" w:eastAsia="Times New Roman" w:hAnsi="Times New Roman" w:cs="Times New Roman"/>
          <w:bCs/>
          <w:kern w:val="2"/>
          <w:sz w:val="28"/>
          <w:szCs w:val="26"/>
        </w:rPr>
        <w:t xml:space="preserve">. </w:t>
      </w:r>
      <w:proofErr w:type="spellStart"/>
      <w:r w:rsidR="00944F4B" w:rsidRPr="00155E17">
        <w:rPr>
          <w:rFonts w:ascii="Times New Roman" w:eastAsia="Times New Roman" w:hAnsi="Times New Roman" w:cs="Times New Roman"/>
          <w:bCs/>
          <w:kern w:val="2"/>
          <w:sz w:val="28"/>
          <w:szCs w:val="26"/>
        </w:rPr>
        <w:t>Козулька</w:t>
      </w:r>
      <w:proofErr w:type="spellEnd"/>
      <w:r w:rsidR="00944F4B" w:rsidRPr="00155E17">
        <w:rPr>
          <w:rFonts w:ascii="Times New Roman" w:eastAsia="Times New Roman" w:hAnsi="Times New Roman" w:cs="Times New Roman"/>
          <w:bCs/>
          <w:kern w:val="2"/>
          <w:sz w:val="28"/>
          <w:szCs w:val="26"/>
        </w:rPr>
        <w:tab/>
      </w:r>
      <w:r w:rsidR="00944F4B" w:rsidRPr="00155E17">
        <w:rPr>
          <w:rFonts w:ascii="Times New Roman" w:eastAsia="Times New Roman" w:hAnsi="Times New Roman" w:cs="Times New Roman"/>
          <w:bCs/>
          <w:kern w:val="2"/>
          <w:sz w:val="28"/>
          <w:szCs w:val="26"/>
        </w:rPr>
        <w:tab/>
        <w:t xml:space="preserve">                        </w:t>
      </w:r>
      <w:r w:rsidR="00944F4B" w:rsidRPr="00155E17">
        <w:rPr>
          <w:rFonts w:ascii="Times New Roman" w:eastAsia="Times New Roman" w:hAnsi="Times New Roman" w:cs="Times New Roman"/>
          <w:bCs/>
          <w:iCs/>
          <w:kern w:val="2"/>
          <w:sz w:val="28"/>
          <w:szCs w:val="26"/>
        </w:rPr>
        <w:t xml:space="preserve">№ </w:t>
      </w:r>
      <w:r>
        <w:rPr>
          <w:rFonts w:ascii="Times New Roman" w:eastAsia="Times New Roman" w:hAnsi="Times New Roman" w:cs="Times New Roman"/>
          <w:bCs/>
          <w:iCs/>
          <w:kern w:val="2"/>
          <w:sz w:val="28"/>
          <w:szCs w:val="26"/>
        </w:rPr>
        <w:t>8</w:t>
      </w:r>
      <w:r w:rsidR="00944F4B" w:rsidRPr="00155E17">
        <w:rPr>
          <w:rFonts w:ascii="Times New Roman" w:eastAsia="Times New Roman" w:hAnsi="Times New Roman" w:cs="Times New Roman"/>
          <w:bCs/>
          <w:iCs/>
          <w:kern w:val="2"/>
          <w:sz w:val="28"/>
          <w:szCs w:val="26"/>
        </w:rPr>
        <w:t>-</w:t>
      </w:r>
      <w:r>
        <w:rPr>
          <w:rFonts w:ascii="Times New Roman" w:eastAsia="Times New Roman" w:hAnsi="Times New Roman" w:cs="Times New Roman"/>
          <w:bCs/>
          <w:iCs/>
          <w:kern w:val="2"/>
          <w:sz w:val="28"/>
          <w:szCs w:val="26"/>
        </w:rPr>
        <w:t>57</w:t>
      </w:r>
      <w:r w:rsidR="00944F4B" w:rsidRPr="00155E17">
        <w:rPr>
          <w:rFonts w:ascii="Times New Roman" w:eastAsia="Times New Roman" w:hAnsi="Times New Roman" w:cs="Times New Roman"/>
          <w:bCs/>
          <w:iCs/>
          <w:kern w:val="2"/>
          <w:sz w:val="28"/>
          <w:szCs w:val="26"/>
        </w:rPr>
        <w:t>Р</w:t>
      </w:r>
    </w:p>
    <w:p w14:paraId="6C782F12" w14:textId="77777777" w:rsidR="00944F4B" w:rsidRPr="00155E17" w:rsidRDefault="00944F4B" w:rsidP="00944F4B">
      <w:pPr>
        <w:suppressAutoHyphens/>
        <w:autoSpaceDN w:val="0"/>
        <w:spacing w:after="0" w:line="240" w:lineRule="auto"/>
        <w:textAlignment w:val="baseline"/>
        <w:rPr>
          <w:rFonts w:ascii="Times New Roman" w:eastAsia="Times New Roman" w:hAnsi="Times New Roman" w:cs="Times New Roman"/>
          <w:bCs/>
          <w:w w:val="105"/>
          <w:sz w:val="28"/>
          <w:szCs w:val="28"/>
        </w:rPr>
      </w:pPr>
    </w:p>
    <w:p w14:paraId="1F5824F6" w14:textId="2F4666C7" w:rsidR="005F61A9" w:rsidRPr="00155E17" w:rsidRDefault="00E46F60" w:rsidP="007A1337">
      <w:pPr>
        <w:autoSpaceDE w:val="0"/>
        <w:autoSpaceDN w:val="0"/>
        <w:adjustRightInd w:val="0"/>
        <w:spacing w:after="0" w:line="240" w:lineRule="auto"/>
        <w:jc w:val="both"/>
        <w:rPr>
          <w:rFonts w:ascii="Times New Roman" w:hAnsi="Times New Roman" w:cs="Times New Roman"/>
          <w:sz w:val="28"/>
          <w:szCs w:val="28"/>
        </w:rPr>
      </w:pPr>
      <w:r w:rsidRPr="00155E17">
        <w:rPr>
          <w:rFonts w:ascii="Times New Roman" w:eastAsia="Times New Roman" w:hAnsi="Times New Roman" w:cs="Times New Roman"/>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451A85" w:rsidRPr="00155E17">
        <w:rPr>
          <w:rFonts w:ascii="Times New Roman" w:eastAsia="Times New Roman" w:hAnsi="Times New Roman" w:cs="Times New Roman"/>
          <w:sz w:val="28"/>
          <w:szCs w:val="28"/>
        </w:rPr>
        <w:t xml:space="preserve">Козульского муниципального </w:t>
      </w:r>
      <w:r w:rsidR="009D0B09" w:rsidRPr="00155E17">
        <w:rPr>
          <w:rFonts w:ascii="Times New Roman" w:eastAsia="Times New Roman" w:hAnsi="Times New Roman" w:cs="Times New Roman"/>
          <w:sz w:val="28"/>
          <w:szCs w:val="28"/>
        </w:rPr>
        <w:t>округа</w:t>
      </w:r>
    </w:p>
    <w:p w14:paraId="138EB721" w14:textId="77777777" w:rsidR="005F61A9" w:rsidRPr="00155E17" w:rsidRDefault="005F61A9" w:rsidP="005F61A9">
      <w:pPr>
        <w:spacing w:after="0" w:line="240" w:lineRule="auto"/>
        <w:ind w:firstLine="709"/>
        <w:jc w:val="both"/>
        <w:rPr>
          <w:rFonts w:ascii="Times New Roman" w:hAnsi="Times New Roman" w:cs="Times New Roman"/>
          <w:sz w:val="28"/>
          <w:szCs w:val="28"/>
        </w:rPr>
      </w:pPr>
    </w:p>
    <w:p w14:paraId="2D89F84E" w14:textId="26CD28F2" w:rsidR="00CB370D" w:rsidRPr="00155E17" w:rsidRDefault="00E46F60" w:rsidP="00CB370D">
      <w:pPr>
        <w:pStyle w:val="a3"/>
        <w:ind w:firstLine="709"/>
        <w:jc w:val="both"/>
        <w:rPr>
          <w:rFonts w:ascii="Times New Roman" w:hAnsi="Times New Roman"/>
          <w:sz w:val="28"/>
          <w:szCs w:val="28"/>
        </w:rPr>
      </w:pPr>
      <w:r w:rsidRPr="00155E17">
        <w:rPr>
          <w:rFonts w:ascii="Times New Roman" w:hAnsi="Times New Roman"/>
          <w:sz w:val="28"/>
          <w:szCs w:val="28"/>
        </w:rPr>
        <w:t xml:space="preserve">В соответствии со </w:t>
      </w:r>
      <w:hyperlink r:id="rId10">
        <w:r w:rsidRPr="00155E17">
          <w:rPr>
            <w:rStyle w:val="a4"/>
            <w:rFonts w:ascii="Times New Roman" w:hAnsi="Times New Roman"/>
            <w:color w:val="auto"/>
            <w:sz w:val="28"/>
            <w:szCs w:val="28"/>
            <w:u w:val="none"/>
          </w:rPr>
          <w:t>статьей 3.1</w:t>
        </w:r>
      </w:hyperlink>
      <w:r w:rsidRPr="00155E17">
        <w:rPr>
          <w:rFonts w:ascii="Times New Roman" w:hAnsi="Times New Roman"/>
          <w:sz w:val="28"/>
          <w:szCs w:val="28"/>
        </w:rPr>
        <w:t xml:space="preserve"> Федерального закона от 08.11.2007 № 259-ФЗ </w:t>
      </w:r>
      <w:r w:rsidR="00FE39F8" w:rsidRPr="00155E17">
        <w:rPr>
          <w:rFonts w:ascii="Times New Roman" w:hAnsi="Times New Roman"/>
          <w:sz w:val="28"/>
          <w:szCs w:val="28"/>
        </w:rPr>
        <w:t>«</w:t>
      </w:r>
      <w:r w:rsidRPr="00155E17">
        <w:rPr>
          <w:rFonts w:ascii="Times New Roman" w:hAnsi="Times New Roman"/>
          <w:sz w:val="28"/>
          <w:szCs w:val="28"/>
        </w:rPr>
        <w:t>Устав автомобильного транспорта и городского наземного электрического транспорта</w:t>
      </w:r>
      <w:r w:rsidR="00FE39F8" w:rsidRPr="00155E17">
        <w:rPr>
          <w:rFonts w:ascii="Times New Roman" w:hAnsi="Times New Roman"/>
          <w:sz w:val="28"/>
          <w:szCs w:val="28"/>
        </w:rPr>
        <w:t>»</w:t>
      </w:r>
      <w:r w:rsidRPr="00155E17">
        <w:rPr>
          <w:rFonts w:ascii="Times New Roman" w:hAnsi="Times New Roman"/>
          <w:sz w:val="28"/>
          <w:szCs w:val="28"/>
        </w:rPr>
        <w:t xml:space="preserve">, </w:t>
      </w:r>
      <w:hyperlink r:id="rId11">
        <w:r w:rsidRPr="00155E17">
          <w:rPr>
            <w:rStyle w:val="a4"/>
            <w:rFonts w:ascii="Times New Roman" w:hAnsi="Times New Roman"/>
            <w:color w:val="auto"/>
            <w:sz w:val="28"/>
            <w:szCs w:val="28"/>
            <w:u w:val="none"/>
          </w:rPr>
          <w:t>статьей 13.1</w:t>
        </w:r>
      </w:hyperlink>
      <w:r w:rsidRPr="00155E17">
        <w:rPr>
          <w:rFonts w:ascii="Times New Roman" w:hAnsi="Times New Roman"/>
          <w:sz w:val="28"/>
          <w:szCs w:val="28"/>
        </w:rPr>
        <w:t xml:space="preserve"> Федерального закона от 08.11.2007 № 257-ФЗ </w:t>
      </w:r>
      <w:r w:rsidR="00FE39F8" w:rsidRPr="00155E17">
        <w:rPr>
          <w:rFonts w:ascii="Times New Roman" w:hAnsi="Times New Roman"/>
          <w:sz w:val="28"/>
          <w:szCs w:val="28"/>
        </w:rPr>
        <w:t>«</w:t>
      </w:r>
      <w:r w:rsidRPr="00155E17">
        <w:rPr>
          <w:rFonts w:ascii="Times New Roman" w:hAnsi="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E39F8" w:rsidRPr="00155E17">
        <w:rPr>
          <w:rFonts w:ascii="Times New Roman" w:hAnsi="Times New Roman"/>
          <w:sz w:val="28"/>
          <w:szCs w:val="28"/>
        </w:rPr>
        <w:t>»</w:t>
      </w:r>
      <w:r w:rsidRPr="00155E17">
        <w:rPr>
          <w:rFonts w:ascii="Times New Roman" w:hAnsi="Times New Roman"/>
          <w:sz w:val="28"/>
          <w:szCs w:val="28"/>
        </w:rPr>
        <w:t xml:space="preserve">, Федеральным </w:t>
      </w:r>
      <w:hyperlink r:id="rId12">
        <w:r w:rsidRPr="00155E17">
          <w:rPr>
            <w:rStyle w:val="a4"/>
            <w:rFonts w:ascii="Times New Roman" w:hAnsi="Times New Roman"/>
            <w:color w:val="auto"/>
            <w:sz w:val="28"/>
            <w:szCs w:val="28"/>
            <w:u w:val="none"/>
          </w:rPr>
          <w:t>законом</w:t>
        </w:r>
      </w:hyperlink>
      <w:r w:rsidRPr="00155E17">
        <w:rPr>
          <w:rFonts w:ascii="Times New Roman" w:hAnsi="Times New Roman"/>
          <w:sz w:val="28"/>
          <w:szCs w:val="28"/>
        </w:rPr>
        <w:t xml:space="preserve"> от 31.07.2020 № 248-ФЗ </w:t>
      </w:r>
      <w:r w:rsidR="00FE39F8" w:rsidRPr="00155E17">
        <w:rPr>
          <w:rFonts w:ascii="Times New Roman" w:hAnsi="Times New Roman"/>
          <w:sz w:val="28"/>
          <w:szCs w:val="28"/>
        </w:rPr>
        <w:t>«</w:t>
      </w:r>
      <w:r w:rsidRPr="00155E17">
        <w:rPr>
          <w:rFonts w:ascii="Times New Roman" w:hAnsi="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sz w:val="28"/>
          <w:szCs w:val="28"/>
        </w:rPr>
        <w:t>»</w:t>
      </w:r>
      <w:r w:rsidR="00522AA6" w:rsidRPr="00155E17">
        <w:rPr>
          <w:rFonts w:ascii="Times New Roman" w:hAnsi="Times New Roman"/>
          <w:sz w:val="28"/>
          <w:szCs w:val="28"/>
        </w:rPr>
        <w:t>,</w:t>
      </w:r>
      <w:r w:rsidR="005F61A9" w:rsidRPr="00155E17">
        <w:rPr>
          <w:rFonts w:ascii="Times New Roman" w:hAnsi="Times New Roman"/>
          <w:sz w:val="28"/>
          <w:szCs w:val="28"/>
        </w:rPr>
        <w:t xml:space="preserve"> </w:t>
      </w:r>
      <w:r w:rsidR="0063495B">
        <w:rPr>
          <w:rFonts w:ascii="Times New Roman" w:hAnsi="Times New Roman"/>
          <w:sz w:val="28"/>
          <w:szCs w:val="28"/>
        </w:rPr>
        <w:t xml:space="preserve">руководствуясь статьями 7, 30 Устава Козульского окружного Совета депутатов, </w:t>
      </w:r>
      <w:r w:rsidRPr="00155E17">
        <w:rPr>
          <w:rFonts w:ascii="Times New Roman" w:hAnsi="Times New Roman"/>
          <w:sz w:val="28"/>
          <w:szCs w:val="28"/>
        </w:rPr>
        <w:t xml:space="preserve">Козульский окружной Совет депутатов </w:t>
      </w:r>
      <w:r w:rsidR="00944F4B" w:rsidRPr="00155E17">
        <w:rPr>
          <w:rFonts w:ascii="Times New Roman" w:hAnsi="Times New Roman"/>
          <w:sz w:val="28"/>
          <w:szCs w:val="28"/>
        </w:rPr>
        <w:t>РЕШИЛ</w:t>
      </w:r>
      <w:r w:rsidR="005F61A9" w:rsidRPr="00155E17">
        <w:rPr>
          <w:rFonts w:ascii="Times New Roman" w:hAnsi="Times New Roman"/>
          <w:sz w:val="28"/>
          <w:szCs w:val="28"/>
        </w:rPr>
        <w:t>:</w:t>
      </w:r>
    </w:p>
    <w:p w14:paraId="13FF7B03" w14:textId="2B382C1A" w:rsidR="003A1851" w:rsidRPr="00155E17" w:rsidRDefault="003A1851" w:rsidP="003A1851">
      <w:pPr>
        <w:pStyle w:val="a3"/>
        <w:numPr>
          <w:ilvl w:val="0"/>
          <w:numId w:val="9"/>
        </w:numPr>
        <w:ind w:left="0" w:firstLine="709"/>
        <w:jc w:val="both"/>
        <w:rPr>
          <w:rFonts w:ascii="Times New Roman" w:hAnsi="Times New Roman"/>
          <w:sz w:val="28"/>
          <w:szCs w:val="28"/>
        </w:rPr>
      </w:pPr>
      <w:r w:rsidRPr="00155E17">
        <w:rPr>
          <w:rFonts w:ascii="Times New Roman" w:hAnsi="Times New Roman"/>
          <w:sz w:val="28"/>
          <w:szCs w:val="28"/>
        </w:rPr>
        <w:t>Утвердить</w:t>
      </w:r>
      <w:r w:rsidR="00F03AAF" w:rsidRPr="00155E17">
        <w:rPr>
          <w:rFonts w:ascii="Times New Roman" w:hAnsi="Times New Roman"/>
          <w:sz w:val="28"/>
          <w:szCs w:val="28"/>
        </w:rPr>
        <w:t xml:space="preserve"> </w:t>
      </w:r>
      <w:r w:rsidRPr="00155E17">
        <w:rPr>
          <w:rFonts w:ascii="Times New Roman" w:hAnsi="Times New Roman"/>
          <w:sz w:val="28"/>
          <w:szCs w:val="28"/>
        </w:rPr>
        <w:t>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Козульского муниципального округа.</w:t>
      </w:r>
    </w:p>
    <w:p w14:paraId="2A84C66E" w14:textId="27238628" w:rsidR="003C38D4" w:rsidRPr="00155E17" w:rsidRDefault="009765DB" w:rsidP="003C38D4">
      <w:pPr>
        <w:pStyle w:val="a3"/>
        <w:numPr>
          <w:ilvl w:val="0"/>
          <w:numId w:val="9"/>
        </w:numPr>
        <w:ind w:left="0" w:firstLine="709"/>
        <w:jc w:val="both"/>
        <w:rPr>
          <w:rFonts w:ascii="Times New Roman" w:hAnsi="Times New Roman"/>
          <w:sz w:val="28"/>
          <w:szCs w:val="28"/>
        </w:rPr>
      </w:pPr>
      <w:r w:rsidRPr="00155E17">
        <w:rPr>
          <w:rFonts w:ascii="Times New Roman" w:hAnsi="Times New Roman"/>
          <w:sz w:val="28"/>
          <w:szCs w:val="28"/>
        </w:rPr>
        <w:t xml:space="preserve">Настоящее решение </w:t>
      </w:r>
      <w:r w:rsidR="003C38D4" w:rsidRPr="00155E17">
        <w:rPr>
          <w:rFonts w:ascii="Times New Roman" w:hAnsi="Times New Roman"/>
          <w:sz w:val="28"/>
          <w:szCs w:val="28"/>
        </w:rPr>
        <w:t xml:space="preserve">вступает в силу </w:t>
      </w:r>
      <w:r w:rsidRPr="00155E17">
        <w:rPr>
          <w:rFonts w:ascii="Times New Roman" w:hAnsi="Times New Roman"/>
          <w:sz w:val="28"/>
          <w:szCs w:val="28"/>
        </w:rPr>
        <w:t xml:space="preserve"> </w:t>
      </w:r>
      <w:r w:rsidR="003C38D4" w:rsidRPr="00155E17">
        <w:rPr>
          <w:rFonts w:ascii="Times New Roman" w:hAnsi="Times New Roman"/>
          <w:sz w:val="28"/>
          <w:szCs w:val="28"/>
        </w:rPr>
        <w:t xml:space="preserve">после его официального обнародования посредством официального опубликования и размещения на официальном сайте Козульского </w:t>
      </w:r>
      <w:r w:rsidR="003A1851" w:rsidRPr="00155E17">
        <w:rPr>
          <w:rFonts w:ascii="Times New Roman" w:hAnsi="Times New Roman"/>
          <w:sz w:val="28"/>
          <w:szCs w:val="28"/>
        </w:rPr>
        <w:t>муниципального округа</w:t>
      </w:r>
      <w:r w:rsidR="003C38D4" w:rsidRPr="00155E17">
        <w:rPr>
          <w:rFonts w:ascii="Times New Roman" w:hAnsi="Times New Roman"/>
          <w:sz w:val="28"/>
          <w:szCs w:val="28"/>
        </w:rPr>
        <w:t xml:space="preserve"> в информационно-телекоммуникационной сети </w:t>
      </w:r>
      <w:r w:rsidR="00FE39F8" w:rsidRPr="00155E17">
        <w:rPr>
          <w:rFonts w:ascii="Times New Roman" w:hAnsi="Times New Roman"/>
          <w:sz w:val="28"/>
          <w:szCs w:val="28"/>
        </w:rPr>
        <w:t>«</w:t>
      </w:r>
      <w:r w:rsidR="003C38D4" w:rsidRPr="00155E17">
        <w:rPr>
          <w:rFonts w:ascii="Times New Roman" w:hAnsi="Times New Roman"/>
          <w:sz w:val="28"/>
          <w:szCs w:val="28"/>
        </w:rPr>
        <w:t>Интернет</w:t>
      </w:r>
      <w:r w:rsidR="00FE39F8" w:rsidRPr="00155E17">
        <w:rPr>
          <w:rFonts w:ascii="Times New Roman" w:hAnsi="Times New Roman"/>
          <w:sz w:val="28"/>
          <w:szCs w:val="28"/>
        </w:rPr>
        <w:t>»</w:t>
      </w:r>
      <w:r w:rsidR="00063103" w:rsidRPr="00155E17">
        <w:rPr>
          <w:rFonts w:ascii="Times New Roman" w:hAnsi="Times New Roman"/>
          <w:sz w:val="28"/>
          <w:szCs w:val="28"/>
        </w:rPr>
        <w:t xml:space="preserve"> и распространяет свое действие на правоотношения</w:t>
      </w:r>
      <w:r w:rsidR="00522AA6" w:rsidRPr="00155E17">
        <w:rPr>
          <w:rFonts w:ascii="Times New Roman" w:hAnsi="Times New Roman"/>
          <w:sz w:val="28"/>
          <w:szCs w:val="28"/>
        </w:rPr>
        <w:t>,</w:t>
      </w:r>
      <w:r w:rsidR="00063103" w:rsidRPr="00155E17">
        <w:rPr>
          <w:rFonts w:ascii="Times New Roman" w:hAnsi="Times New Roman"/>
          <w:sz w:val="28"/>
          <w:szCs w:val="28"/>
        </w:rPr>
        <w:t xml:space="preserve"> возникшие с 01.01.2026</w:t>
      </w:r>
      <w:r w:rsidR="0011135F" w:rsidRPr="00155E17">
        <w:rPr>
          <w:rFonts w:ascii="Times New Roman" w:hAnsi="Times New Roman"/>
          <w:sz w:val="28"/>
          <w:szCs w:val="28"/>
        </w:rPr>
        <w:t xml:space="preserve"> года</w:t>
      </w:r>
      <w:r w:rsidR="003C38D4" w:rsidRPr="00155E17">
        <w:rPr>
          <w:rFonts w:ascii="Times New Roman" w:hAnsi="Times New Roman"/>
          <w:sz w:val="28"/>
          <w:szCs w:val="28"/>
        </w:rPr>
        <w:t>.</w:t>
      </w:r>
    </w:p>
    <w:p w14:paraId="6BE3DEDF" w14:textId="77777777" w:rsidR="00E46F60" w:rsidRPr="00155E17" w:rsidRDefault="00E46F60" w:rsidP="00615FCE">
      <w:pPr>
        <w:pStyle w:val="a3"/>
        <w:jc w:val="both"/>
        <w:rPr>
          <w:rFonts w:ascii="Times New Roman"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46F60" w:rsidRPr="00155E17" w14:paraId="2DE90202" w14:textId="77777777" w:rsidTr="00E46F60">
        <w:tc>
          <w:tcPr>
            <w:tcW w:w="4785" w:type="dxa"/>
          </w:tcPr>
          <w:p w14:paraId="08D4C62E" w14:textId="0E1768CB" w:rsidR="00E46F60" w:rsidRPr="00155E17" w:rsidRDefault="00E46F60" w:rsidP="00E46F60">
            <w:pPr>
              <w:pStyle w:val="a3"/>
              <w:rPr>
                <w:rFonts w:ascii="Times New Roman" w:hAnsi="Times New Roman"/>
                <w:sz w:val="28"/>
                <w:szCs w:val="28"/>
              </w:rPr>
            </w:pPr>
            <w:r w:rsidRPr="00155E17">
              <w:rPr>
                <w:rFonts w:ascii="Times New Roman" w:hAnsi="Times New Roman"/>
                <w:sz w:val="28"/>
                <w:szCs w:val="28"/>
              </w:rPr>
              <w:t>Председатель Козульского</w:t>
            </w:r>
            <w:r w:rsidRPr="00155E17">
              <w:rPr>
                <w:rFonts w:ascii="Times New Roman" w:hAnsi="Times New Roman"/>
                <w:sz w:val="28"/>
                <w:szCs w:val="28"/>
                <w:lang w:eastAsia="en-US"/>
              </w:rPr>
              <w:t xml:space="preserve"> </w:t>
            </w:r>
            <w:r w:rsidRPr="00155E17">
              <w:rPr>
                <w:rFonts w:ascii="Times New Roman" w:hAnsi="Times New Roman"/>
                <w:sz w:val="28"/>
                <w:szCs w:val="28"/>
              </w:rPr>
              <w:t>окружного Совета депутатов</w:t>
            </w:r>
          </w:p>
          <w:p w14:paraId="65C39937" w14:textId="77777777" w:rsidR="00E46F60" w:rsidRPr="00155E17" w:rsidRDefault="00E46F60" w:rsidP="00E46F60">
            <w:pPr>
              <w:pStyle w:val="a3"/>
              <w:rPr>
                <w:rFonts w:ascii="Times New Roman" w:hAnsi="Times New Roman"/>
                <w:sz w:val="28"/>
                <w:szCs w:val="28"/>
              </w:rPr>
            </w:pPr>
          </w:p>
          <w:p w14:paraId="06F06C7E" w14:textId="1BD9D043" w:rsidR="00E46F60" w:rsidRPr="00155E17" w:rsidRDefault="00E46F60" w:rsidP="00E46F60">
            <w:pPr>
              <w:pStyle w:val="a3"/>
              <w:jc w:val="both"/>
              <w:rPr>
                <w:rFonts w:ascii="Times New Roman" w:hAnsi="Times New Roman"/>
                <w:sz w:val="28"/>
                <w:szCs w:val="28"/>
              </w:rPr>
            </w:pPr>
            <w:r w:rsidRPr="00155E17">
              <w:rPr>
                <w:rFonts w:ascii="Times New Roman" w:hAnsi="Times New Roman"/>
                <w:sz w:val="28"/>
                <w:szCs w:val="28"/>
              </w:rPr>
              <w:t>____________И.Н. Алексеев</w:t>
            </w:r>
          </w:p>
        </w:tc>
        <w:tc>
          <w:tcPr>
            <w:tcW w:w="4785" w:type="dxa"/>
          </w:tcPr>
          <w:p w14:paraId="2ED18E73" w14:textId="77777777" w:rsidR="00C1181C" w:rsidRDefault="00E46F60" w:rsidP="00E46F60">
            <w:pPr>
              <w:pStyle w:val="a3"/>
              <w:rPr>
                <w:rFonts w:ascii="Times New Roman" w:hAnsi="Times New Roman"/>
                <w:sz w:val="28"/>
                <w:szCs w:val="28"/>
              </w:rPr>
            </w:pPr>
            <w:r w:rsidRPr="00155E17">
              <w:rPr>
                <w:rFonts w:ascii="Times New Roman" w:hAnsi="Times New Roman"/>
                <w:sz w:val="28"/>
                <w:szCs w:val="28"/>
              </w:rPr>
              <w:t xml:space="preserve">Глава Козульского </w:t>
            </w:r>
          </w:p>
          <w:p w14:paraId="02767FB5" w14:textId="7F778493" w:rsidR="00E46F60" w:rsidRPr="00155E17" w:rsidRDefault="00C1181C" w:rsidP="00E46F60">
            <w:pPr>
              <w:pStyle w:val="a3"/>
              <w:rPr>
                <w:rFonts w:ascii="Times New Roman" w:hAnsi="Times New Roman"/>
                <w:sz w:val="28"/>
                <w:szCs w:val="28"/>
              </w:rPr>
            </w:pPr>
            <w:r w:rsidRPr="00155E17">
              <w:rPr>
                <w:rFonts w:ascii="Times New Roman" w:hAnsi="Times New Roman"/>
                <w:sz w:val="28"/>
                <w:szCs w:val="28"/>
              </w:rPr>
              <w:t xml:space="preserve">муниципального </w:t>
            </w:r>
            <w:r w:rsidR="00E46F60" w:rsidRPr="00155E17">
              <w:rPr>
                <w:rFonts w:ascii="Times New Roman" w:hAnsi="Times New Roman"/>
                <w:sz w:val="28"/>
                <w:szCs w:val="28"/>
              </w:rPr>
              <w:t>округа</w:t>
            </w:r>
          </w:p>
          <w:p w14:paraId="7A70E384" w14:textId="77777777" w:rsidR="00E46F60" w:rsidRPr="00155E17" w:rsidRDefault="00E46F60" w:rsidP="00E46F60">
            <w:pPr>
              <w:pStyle w:val="a3"/>
              <w:rPr>
                <w:rFonts w:ascii="Times New Roman" w:hAnsi="Times New Roman"/>
                <w:sz w:val="28"/>
                <w:szCs w:val="28"/>
              </w:rPr>
            </w:pPr>
          </w:p>
          <w:p w14:paraId="170DE36D" w14:textId="57D545D3" w:rsidR="00E46F60" w:rsidRPr="00155E17" w:rsidRDefault="00E46F60" w:rsidP="00E46F60">
            <w:pPr>
              <w:pStyle w:val="a3"/>
              <w:rPr>
                <w:rFonts w:ascii="Times New Roman" w:hAnsi="Times New Roman"/>
                <w:sz w:val="28"/>
                <w:szCs w:val="28"/>
              </w:rPr>
            </w:pPr>
            <w:r w:rsidRPr="00155E17">
              <w:rPr>
                <w:rFonts w:ascii="Times New Roman" w:hAnsi="Times New Roman"/>
                <w:sz w:val="28"/>
                <w:szCs w:val="28"/>
              </w:rPr>
              <w:t xml:space="preserve">_____________И.В. </w:t>
            </w:r>
            <w:proofErr w:type="spellStart"/>
            <w:r w:rsidRPr="00155E17">
              <w:rPr>
                <w:rFonts w:ascii="Times New Roman" w:hAnsi="Times New Roman"/>
                <w:sz w:val="28"/>
                <w:szCs w:val="28"/>
              </w:rPr>
              <w:t>Кривенков</w:t>
            </w:r>
            <w:proofErr w:type="spellEnd"/>
          </w:p>
          <w:p w14:paraId="507EDCCA" w14:textId="77777777" w:rsidR="00E46F60" w:rsidRPr="00155E17" w:rsidRDefault="00E46F60" w:rsidP="00615FCE">
            <w:pPr>
              <w:pStyle w:val="a3"/>
              <w:jc w:val="both"/>
              <w:rPr>
                <w:rFonts w:ascii="Times New Roman" w:hAnsi="Times New Roman"/>
                <w:sz w:val="28"/>
                <w:szCs w:val="28"/>
              </w:rPr>
            </w:pPr>
          </w:p>
        </w:tc>
      </w:tr>
    </w:tbl>
    <w:p w14:paraId="6DCEC4ED" w14:textId="63A82283" w:rsidR="00AE1C9D" w:rsidRPr="00155E17" w:rsidRDefault="00AE1C9D" w:rsidP="00944F4B">
      <w:pPr>
        <w:spacing w:after="0" w:line="240" w:lineRule="auto"/>
        <w:ind w:left="5670"/>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Приложение</w:t>
      </w:r>
    </w:p>
    <w:p w14:paraId="3065AFFC" w14:textId="412B0D3B" w:rsidR="00AE1C9D" w:rsidRPr="00155E17" w:rsidRDefault="00AE1C9D" w:rsidP="00944F4B">
      <w:pPr>
        <w:widowControl w:val="0"/>
        <w:autoSpaceDE w:val="0"/>
        <w:autoSpaceDN w:val="0"/>
        <w:spacing w:after="0" w:line="240" w:lineRule="auto"/>
        <w:ind w:left="5670"/>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 </w:t>
      </w:r>
      <w:r w:rsidR="009765DB" w:rsidRPr="00155E17">
        <w:rPr>
          <w:rFonts w:ascii="Times New Roman" w:eastAsia="Times New Roman" w:hAnsi="Times New Roman" w:cs="Times New Roman"/>
          <w:sz w:val="28"/>
          <w:szCs w:val="28"/>
        </w:rPr>
        <w:t xml:space="preserve">Решению </w:t>
      </w:r>
      <w:r w:rsidR="003815C3" w:rsidRPr="00155E17">
        <w:rPr>
          <w:rFonts w:ascii="Times New Roman" w:eastAsia="Times New Roman" w:hAnsi="Times New Roman" w:cs="Times New Roman"/>
          <w:sz w:val="28"/>
          <w:szCs w:val="28"/>
        </w:rPr>
        <w:t xml:space="preserve">Козульского  </w:t>
      </w:r>
      <w:r w:rsidR="009765DB" w:rsidRPr="00155E17">
        <w:rPr>
          <w:rFonts w:ascii="Times New Roman" w:eastAsia="Times New Roman" w:hAnsi="Times New Roman" w:cs="Times New Roman"/>
          <w:sz w:val="28"/>
          <w:szCs w:val="28"/>
        </w:rPr>
        <w:t xml:space="preserve">окружного Совета депутатов </w:t>
      </w:r>
    </w:p>
    <w:p w14:paraId="20AE3078" w14:textId="55892CFB" w:rsidR="00AE1C9D" w:rsidRPr="00155E17" w:rsidRDefault="00581FBA" w:rsidP="00944F4B">
      <w:pPr>
        <w:widowControl w:val="0"/>
        <w:autoSpaceDE w:val="0"/>
        <w:autoSpaceDN w:val="0"/>
        <w:spacing w:after="0" w:line="240" w:lineRule="auto"/>
        <w:ind w:left="5670"/>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от </w:t>
      </w:r>
      <w:r w:rsidR="00F31422">
        <w:rPr>
          <w:rFonts w:ascii="Times New Roman" w:eastAsia="Times New Roman" w:hAnsi="Times New Roman" w:cs="Times New Roman"/>
          <w:sz w:val="28"/>
          <w:szCs w:val="28"/>
        </w:rPr>
        <w:t>24</w:t>
      </w:r>
      <w:r w:rsidRPr="00155E17">
        <w:rPr>
          <w:rFonts w:ascii="Times New Roman" w:eastAsia="Times New Roman" w:hAnsi="Times New Roman" w:cs="Times New Roman"/>
          <w:sz w:val="28"/>
          <w:szCs w:val="28"/>
        </w:rPr>
        <w:t>.</w:t>
      </w:r>
      <w:r w:rsidR="00F31422">
        <w:rPr>
          <w:rFonts w:ascii="Times New Roman" w:eastAsia="Times New Roman" w:hAnsi="Times New Roman" w:cs="Times New Roman"/>
          <w:sz w:val="28"/>
          <w:szCs w:val="28"/>
        </w:rPr>
        <w:t>12</w:t>
      </w:r>
      <w:r w:rsidRPr="00155E17">
        <w:rPr>
          <w:rFonts w:ascii="Times New Roman" w:eastAsia="Times New Roman" w:hAnsi="Times New Roman" w:cs="Times New Roman"/>
          <w:sz w:val="28"/>
          <w:szCs w:val="28"/>
        </w:rPr>
        <w:t>.202</w:t>
      </w:r>
      <w:r w:rsidR="003C38D4" w:rsidRPr="00155E17">
        <w:rPr>
          <w:rFonts w:ascii="Times New Roman" w:eastAsia="Times New Roman" w:hAnsi="Times New Roman" w:cs="Times New Roman"/>
          <w:sz w:val="28"/>
          <w:szCs w:val="28"/>
        </w:rPr>
        <w:t>5</w:t>
      </w:r>
      <w:r w:rsidRPr="00155E17">
        <w:rPr>
          <w:rFonts w:ascii="Times New Roman" w:eastAsia="Times New Roman" w:hAnsi="Times New Roman" w:cs="Times New Roman"/>
          <w:sz w:val="28"/>
          <w:szCs w:val="28"/>
        </w:rPr>
        <w:t xml:space="preserve"> </w:t>
      </w:r>
      <w:r w:rsidR="00944F4B" w:rsidRPr="00155E17">
        <w:rPr>
          <w:rFonts w:ascii="Times New Roman" w:eastAsia="Times New Roman" w:hAnsi="Times New Roman" w:cs="Times New Roman"/>
          <w:bCs/>
          <w:iCs/>
          <w:sz w:val="28"/>
          <w:szCs w:val="28"/>
        </w:rPr>
        <w:t xml:space="preserve">№ </w:t>
      </w:r>
      <w:r w:rsidR="00F31422">
        <w:rPr>
          <w:rFonts w:ascii="Times New Roman" w:eastAsia="Times New Roman" w:hAnsi="Times New Roman" w:cs="Times New Roman"/>
          <w:bCs/>
          <w:iCs/>
          <w:sz w:val="28"/>
          <w:szCs w:val="28"/>
        </w:rPr>
        <w:t>8</w:t>
      </w:r>
      <w:r w:rsidR="00944F4B" w:rsidRPr="00155E17">
        <w:rPr>
          <w:rFonts w:ascii="Times New Roman" w:eastAsia="Times New Roman" w:hAnsi="Times New Roman" w:cs="Times New Roman"/>
          <w:bCs/>
          <w:iCs/>
          <w:sz w:val="28"/>
          <w:szCs w:val="28"/>
        </w:rPr>
        <w:t>-</w:t>
      </w:r>
      <w:r w:rsidR="00F31422">
        <w:rPr>
          <w:rFonts w:ascii="Times New Roman" w:eastAsia="Times New Roman" w:hAnsi="Times New Roman" w:cs="Times New Roman"/>
          <w:bCs/>
          <w:iCs/>
          <w:sz w:val="28"/>
          <w:szCs w:val="28"/>
        </w:rPr>
        <w:t>57</w:t>
      </w:r>
      <w:r w:rsidR="00944F4B" w:rsidRPr="00155E17">
        <w:rPr>
          <w:rFonts w:ascii="Times New Roman" w:eastAsia="Times New Roman" w:hAnsi="Times New Roman" w:cs="Times New Roman"/>
          <w:bCs/>
          <w:iCs/>
          <w:sz w:val="28"/>
          <w:szCs w:val="28"/>
        </w:rPr>
        <w:t>Р</w:t>
      </w:r>
    </w:p>
    <w:p w14:paraId="55863699" w14:textId="77777777" w:rsidR="00AE1C9D" w:rsidRPr="00155E17" w:rsidRDefault="00AE1C9D" w:rsidP="00944F4B">
      <w:pPr>
        <w:widowControl w:val="0"/>
        <w:autoSpaceDE w:val="0"/>
        <w:autoSpaceDN w:val="0"/>
        <w:spacing w:after="0" w:line="240" w:lineRule="auto"/>
        <w:ind w:firstLine="5670"/>
        <w:contextualSpacing/>
        <w:jc w:val="center"/>
        <w:rPr>
          <w:rFonts w:ascii="Times New Roman" w:eastAsia="Times New Roman" w:hAnsi="Times New Roman" w:cs="Times New Roman"/>
          <w:sz w:val="28"/>
          <w:szCs w:val="28"/>
        </w:rPr>
      </w:pPr>
    </w:p>
    <w:p w14:paraId="64669702" w14:textId="77777777" w:rsidR="003A1851" w:rsidRPr="00155E17" w:rsidRDefault="003A1851" w:rsidP="00944F4B">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w:t>
      </w:r>
    </w:p>
    <w:p w14:paraId="6D7C6931" w14:textId="4EBC0A7B" w:rsidR="00F43921" w:rsidRPr="00155E17" w:rsidRDefault="003A1851" w:rsidP="00944F4B">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границах населенных пунктов Козульского муниципального округа</w:t>
      </w:r>
    </w:p>
    <w:p w14:paraId="3055BDFE" w14:textId="77777777" w:rsidR="003A1851" w:rsidRPr="00155E17" w:rsidRDefault="003A1851" w:rsidP="00D44422">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14:paraId="33F760D1" w14:textId="5C72D8AD" w:rsidR="00F43921" w:rsidRPr="00155E17" w:rsidRDefault="00F43921" w:rsidP="00D44422">
      <w:pPr>
        <w:pStyle w:val="ad"/>
        <w:widowControl w:val="0"/>
        <w:numPr>
          <w:ilvl w:val="0"/>
          <w:numId w:val="10"/>
        </w:numPr>
        <w:autoSpaceDE w:val="0"/>
        <w:autoSpaceDN w:val="0"/>
        <w:spacing w:after="0" w:line="240" w:lineRule="auto"/>
        <w:ind w:left="0" w:firstLine="0"/>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Общие положения</w:t>
      </w:r>
    </w:p>
    <w:p w14:paraId="6C780349" w14:textId="77777777" w:rsidR="00944F4B" w:rsidRPr="00155E17" w:rsidRDefault="00944F4B" w:rsidP="00D44422">
      <w:pPr>
        <w:pStyle w:val="ad"/>
        <w:widowControl w:val="0"/>
        <w:autoSpaceDE w:val="0"/>
        <w:autoSpaceDN w:val="0"/>
        <w:spacing w:after="0" w:line="240" w:lineRule="auto"/>
        <w:ind w:left="0"/>
        <w:rPr>
          <w:rFonts w:ascii="Times New Roman" w:eastAsia="Times New Roman" w:hAnsi="Times New Roman" w:cs="Times New Roman"/>
          <w:sz w:val="28"/>
          <w:szCs w:val="28"/>
        </w:rPr>
      </w:pPr>
    </w:p>
    <w:p w14:paraId="31F6ED2B" w14:textId="4C45C2A0" w:rsidR="003A1851" w:rsidRPr="00155E17" w:rsidRDefault="003A1851" w:rsidP="00D44422">
      <w:pPr>
        <w:pStyle w:val="ConsPlusNormal"/>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Козульского муниципального округа (далее - муниципальный контроль).</w:t>
      </w:r>
    </w:p>
    <w:p w14:paraId="68F55AA4"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27A3457C" w14:textId="62B35D20"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 Козульского муниципального округа (далее - автомобильные дороги местного значения или автомобильные дороги общего пользования местного значения):</w:t>
      </w:r>
    </w:p>
    <w:p w14:paraId="3DAD5BD9"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14:paraId="3EA95758"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018897B3"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0306180" w14:textId="57FB42CF"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1.3. Муниципальный контроль осуществляется Администрацией </w:t>
      </w:r>
      <w:r w:rsidR="000300F4" w:rsidRPr="00155E17">
        <w:rPr>
          <w:rFonts w:ascii="Times New Roman" w:hAnsi="Times New Roman" w:cs="Times New Roman"/>
          <w:sz w:val="28"/>
          <w:szCs w:val="28"/>
        </w:rPr>
        <w:t xml:space="preserve">Козульского муниципального округа </w:t>
      </w:r>
      <w:r w:rsidRPr="00155E17">
        <w:rPr>
          <w:rFonts w:ascii="Times New Roman" w:hAnsi="Times New Roman" w:cs="Times New Roman"/>
          <w:sz w:val="28"/>
          <w:szCs w:val="28"/>
        </w:rPr>
        <w:t>(далее - Контрольный орган).</w:t>
      </w:r>
    </w:p>
    <w:p w14:paraId="5B966602" w14:textId="414E4AC1" w:rsidR="00542B1F"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1.4. </w:t>
      </w:r>
      <w:r w:rsidR="00055706" w:rsidRPr="00155E17">
        <w:rPr>
          <w:rFonts w:ascii="Times New Roman" w:hAnsi="Times New Roman" w:cs="Times New Roman"/>
          <w:sz w:val="28"/>
          <w:szCs w:val="28"/>
        </w:rPr>
        <w:t>От имени К</w:t>
      </w:r>
      <w:r w:rsidR="00542B1F" w:rsidRPr="00155E17">
        <w:rPr>
          <w:rFonts w:ascii="Times New Roman" w:hAnsi="Times New Roman" w:cs="Times New Roman"/>
          <w:sz w:val="28"/>
          <w:szCs w:val="28"/>
        </w:rPr>
        <w:t>онтрольного органа муниципальный контроль вправе осуществлять следующие должностные лица:</w:t>
      </w:r>
    </w:p>
    <w:p w14:paraId="30409239" w14:textId="75E82D50" w:rsidR="00542B1F" w:rsidRPr="00155E17" w:rsidRDefault="00542B1F"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 руководитель Контрольного органа;</w:t>
      </w:r>
    </w:p>
    <w:p w14:paraId="671F4C26" w14:textId="11065976" w:rsidR="00542B1F" w:rsidRPr="00155E17" w:rsidRDefault="00542B1F"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2) заместитель руководителя Контрольного органа;</w:t>
      </w:r>
    </w:p>
    <w:p w14:paraId="0B19638A" w14:textId="143F2B97" w:rsidR="003A1851" w:rsidRPr="00155E17" w:rsidRDefault="00542B1F" w:rsidP="00542B1F">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3) главный специалист по дорожной деятельности администрации </w:t>
      </w:r>
      <w:r w:rsidRPr="00155E17">
        <w:rPr>
          <w:rFonts w:ascii="Times New Roman" w:hAnsi="Times New Roman" w:cs="Times New Roman"/>
          <w:sz w:val="28"/>
          <w:szCs w:val="28"/>
        </w:rPr>
        <w:lastRenderedPageBreak/>
        <w:t>Козульского муниципального округа</w:t>
      </w:r>
      <w:r w:rsidR="003A1851" w:rsidRPr="00155E17">
        <w:rPr>
          <w:rFonts w:ascii="Times New Roman" w:hAnsi="Times New Roman" w:cs="Times New Roman"/>
          <w:sz w:val="28"/>
          <w:szCs w:val="28"/>
        </w:rPr>
        <w:t>,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и контрольных мероприятий (далее - Инспектор).</w:t>
      </w:r>
    </w:p>
    <w:p w14:paraId="680C63B2" w14:textId="34780193"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Инспектор при осуществлении муниципального контроля имеет права, обязанности и несет ответственность в соответствии с Федеральным </w:t>
      </w:r>
      <w:hyperlink r:id="rId13">
        <w:r w:rsidRPr="00155E17">
          <w:rPr>
            <w:rFonts w:ascii="Times New Roman" w:hAnsi="Times New Roman" w:cs="Times New Roman"/>
            <w:sz w:val="28"/>
            <w:szCs w:val="28"/>
          </w:rPr>
          <w:t>законом</w:t>
        </w:r>
      </w:hyperlink>
      <w:r w:rsidRPr="00155E17">
        <w:rPr>
          <w:rFonts w:ascii="Times New Roman" w:hAnsi="Times New Roman" w:cs="Times New Roman"/>
          <w:sz w:val="28"/>
          <w:szCs w:val="28"/>
        </w:rPr>
        <w:t xml:space="preserve"> от 31.07.2020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248-ФЗ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 xml:space="preserve"> и иными федеральными законами.</w:t>
      </w:r>
    </w:p>
    <w:p w14:paraId="3E599734" w14:textId="2307D20F"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1.5. </w:t>
      </w:r>
      <w:proofErr w:type="gramStart"/>
      <w:r w:rsidRPr="00155E17">
        <w:rPr>
          <w:rFonts w:ascii="Times New Roman"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14">
        <w:r w:rsidRPr="00155E17">
          <w:rPr>
            <w:rFonts w:ascii="Times New Roman" w:hAnsi="Times New Roman" w:cs="Times New Roman"/>
            <w:sz w:val="28"/>
            <w:szCs w:val="28"/>
          </w:rPr>
          <w:t>закона</w:t>
        </w:r>
      </w:hyperlink>
      <w:r w:rsidRPr="00155E17">
        <w:rPr>
          <w:rFonts w:ascii="Times New Roman" w:hAnsi="Times New Roman" w:cs="Times New Roman"/>
          <w:sz w:val="28"/>
          <w:szCs w:val="28"/>
        </w:rPr>
        <w:t xml:space="preserve"> от 31.07.2020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248-ФЗ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cs="Times New Roman"/>
          <w:sz w:val="28"/>
          <w:szCs w:val="28"/>
        </w:rPr>
        <w:t>»</w:t>
      </w:r>
      <w:r w:rsidR="00055706" w:rsidRPr="00155E17">
        <w:rPr>
          <w:rFonts w:ascii="Times New Roman" w:hAnsi="Times New Roman" w:cs="Times New Roman"/>
          <w:sz w:val="28"/>
          <w:szCs w:val="28"/>
        </w:rPr>
        <w:t xml:space="preserve"> (далее - Федеральный закон № 248-ФЗ)</w:t>
      </w:r>
      <w:r w:rsidRPr="00155E17">
        <w:rPr>
          <w:rFonts w:ascii="Times New Roman" w:hAnsi="Times New Roman" w:cs="Times New Roman"/>
          <w:sz w:val="28"/>
          <w:szCs w:val="28"/>
        </w:rPr>
        <w:t xml:space="preserve">, Федерального </w:t>
      </w:r>
      <w:hyperlink r:id="rId15">
        <w:r w:rsidRPr="00155E17">
          <w:rPr>
            <w:rFonts w:ascii="Times New Roman" w:hAnsi="Times New Roman" w:cs="Times New Roman"/>
            <w:sz w:val="28"/>
            <w:szCs w:val="28"/>
          </w:rPr>
          <w:t>закона</w:t>
        </w:r>
      </w:hyperlink>
      <w:r w:rsidRPr="00155E17">
        <w:rPr>
          <w:rFonts w:ascii="Times New Roman" w:hAnsi="Times New Roman" w:cs="Times New Roman"/>
          <w:sz w:val="28"/>
          <w:szCs w:val="28"/>
        </w:rPr>
        <w:t xml:space="preserve"> от 08.11.2007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259-ФЗ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Устав автомобильного транспорта и городского наземного электрического транспорта</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 xml:space="preserve">, Федерального </w:t>
      </w:r>
      <w:hyperlink r:id="rId16">
        <w:r w:rsidRPr="00155E17">
          <w:rPr>
            <w:rFonts w:ascii="Times New Roman" w:hAnsi="Times New Roman" w:cs="Times New Roman"/>
            <w:sz w:val="28"/>
            <w:szCs w:val="28"/>
          </w:rPr>
          <w:t>закона</w:t>
        </w:r>
      </w:hyperlink>
      <w:r w:rsidRPr="00155E17">
        <w:rPr>
          <w:rFonts w:ascii="Times New Roman" w:hAnsi="Times New Roman" w:cs="Times New Roman"/>
          <w:sz w:val="28"/>
          <w:szCs w:val="28"/>
        </w:rPr>
        <w:t xml:space="preserve"> от 08.11.2007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257-ФЗ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Об автомобильных дорогах и о дорожной деятельности</w:t>
      </w:r>
      <w:proofErr w:type="gramEnd"/>
      <w:r w:rsidRPr="00155E17">
        <w:rPr>
          <w:rFonts w:ascii="Times New Roman" w:hAnsi="Times New Roman" w:cs="Times New Roman"/>
          <w:sz w:val="28"/>
          <w:szCs w:val="28"/>
        </w:rPr>
        <w:t xml:space="preserve"> в Российской Федерации и о внесении изменений в отдельные законодательные акты Российской Федерации</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w:t>
      </w:r>
    </w:p>
    <w:p w14:paraId="0E0A832E"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1.6. Объектами муниципального контроля (далее - Объекты контроля) являются:</w:t>
      </w:r>
    </w:p>
    <w:p w14:paraId="445734A8" w14:textId="712E4563"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а) в рамках </w:t>
      </w:r>
      <w:hyperlink r:id="rId17">
        <w:r w:rsidRPr="00155E17">
          <w:rPr>
            <w:rFonts w:ascii="Times New Roman" w:hAnsi="Times New Roman" w:cs="Times New Roman"/>
            <w:sz w:val="28"/>
            <w:szCs w:val="28"/>
          </w:rPr>
          <w:t>пункта 1 части 1 статьи 16</w:t>
        </w:r>
      </w:hyperlink>
      <w:r w:rsidRPr="00155E17">
        <w:rPr>
          <w:rFonts w:ascii="Times New Roman" w:hAnsi="Times New Roman" w:cs="Times New Roman"/>
          <w:sz w:val="28"/>
          <w:szCs w:val="28"/>
        </w:rPr>
        <w:t xml:space="preserve"> Федерального закона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248-ФЗ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w:t>
      </w:r>
    </w:p>
    <w:p w14:paraId="608BECAB"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73033B94"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5E118657"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15B8EE5"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деятельность по перевозкам тяжеловесных и (или) крупногабаритных грузов по автомобильным дорогам общего пользования местного значения;</w:t>
      </w:r>
    </w:p>
    <w:p w14:paraId="1085D87C" w14:textId="6DFDA379"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б) в рамках </w:t>
      </w:r>
      <w:hyperlink r:id="rId18">
        <w:r w:rsidRPr="00155E17">
          <w:rPr>
            <w:rFonts w:ascii="Times New Roman" w:hAnsi="Times New Roman" w:cs="Times New Roman"/>
            <w:sz w:val="28"/>
            <w:szCs w:val="28"/>
          </w:rPr>
          <w:t>пункта 2 части 1 статьи 16</w:t>
        </w:r>
      </w:hyperlink>
      <w:r w:rsidR="00B1410E" w:rsidRPr="00155E17">
        <w:rPr>
          <w:rFonts w:ascii="Times New Roman" w:hAnsi="Times New Roman" w:cs="Times New Roman"/>
          <w:sz w:val="28"/>
          <w:szCs w:val="28"/>
        </w:rPr>
        <w:t xml:space="preserve"> Федерального закона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248-ФЗ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w:t>
      </w:r>
    </w:p>
    <w:p w14:paraId="79CED919"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F6B7BF0"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внесение платы за пользование на платной основе парковками </w:t>
      </w:r>
      <w:r w:rsidRPr="00155E17">
        <w:rPr>
          <w:rFonts w:ascii="Times New Roman" w:hAnsi="Times New Roman" w:cs="Times New Roman"/>
          <w:sz w:val="28"/>
          <w:szCs w:val="28"/>
        </w:rPr>
        <w:lastRenderedPageBreak/>
        <w:t>(парковочными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97E5039"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DD870B9"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внесение платы за присоединение объектов дорожного сервиса к автомобильным дорогам общего пользования местного значения;</w:t>
      </w:r>
    </w:p>
    <w:p w14:paraId="23695721" w14:textId="2EB46D9D"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дорожно-строительные материалы, указанные в </w:t>
      </w:r>
      <w:hyperlink r:id="rId19">
        <w:r w:rsidRPr="00155E17">
          <w:rPr>
            <w:rFonts w:ascii="Times New Roman" w:hAnsi="Times New Roman" w:cs="Times New Roman"/>
            <w:sz w:val="28"/>
            <w:szCs w:val="28"/>
          </w:rPr>
          <w:t xml:space="preserve">приложении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1</w:t>
        </w:r>
      </w:hyperlink>
      <w:r w:rsidRPr="00155E17">
        <w:rPr>
          <w:rFonts w:ascii="Times New Roman" w:hAnsi="Times New Roman" w:cs="Times New Roman"/>
          <w:sz w:val="28"/>
          <w:szCs w:val="28"/>
        </w:rPr>
        <w:t xml:space="preserve"> к техническому регламенту Таможенного союза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Безопасность автомобильных дорог</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 xml:space="preserve"> (</w:t>
      </w:r>
      <w:proofErr w:type="gramStart"/>
      <w:r w:rsidRPr="00155E17">
        <w:rPr>
          <w:rFonts w:ascii="Times New Roman" w:hAnsi="Times New Roman" w:cs="Times New Roman"/>
          <w:sz w:val="28"/>
          <w:szCs w:val="28"/>
        </w:rPr>
        <w:t>ТР</w:t>
      </w:r>
      <w:proofErr w:type="gramEnd"/>
      <w:r w:rsidRPr="00155E17">
        <w:rPr>
          <w:rFonts w:ascii="Times New Roman" w:hAnsi="Times New Roman" w:cs="Times New Roman"/>
          <w:sz w:val="28"/>
          <w:szCs w:val="28"/>
        </w:rPr>
        <w:t xml:space="preserve"> ТС 014/2011);</w:t>
      </w:r>
    </w:p>
    <w:p w14:paraId="1B405273" w14:textId="09F70645"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дорожно-строительные изделия, указанные в </w:t>
      </w:r>
      <w:hyperlink r:id="rId20">
        <w:r w:rsidRPr="00155E17">
          <w:rPr>
            <w:rFonts w:ascii="Times New Roman" w:hAnsi="Times New Roman" w:cs="Times New Roman"/>
            <w:sz w:val="28"/>
            <w:szCs w:val="28"/>
          </w:rPr>
          <w:t xml:space="preserve">приложении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w:t>
        </w:r>
      </w:hyperlink>
      <w:r w:rsidRPr="00155E17">
        <w:rPr>
          <w:rFonts w:ascii="Times New Roman" w:hAnsi="Times New Roman" w:cs="Times New Roman"/>
          <w:sz w:val="28"/>
          <w:szCs w:val="28"/>
        </w:rPr>
        <w:t xml:space="preserve"> к техническому регламенту Таможенного союза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Безопасность автомобильных дорог</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 xml:space="preserve"> (</w:t>
      </w:r>
      <w:proofErr w:type="gramStart"/>
      <w:r w:rsidRPr="00155E17">
        <w:rPr>
          <w:rFonts w:ascii="Times New Roman" w:hAnsi="Times New Roman" w:cs="Times New Roman"/>
          <w:sz w:val="28"/>
          <w:szCs w:val="28"/>
        </w:rPr>
        <w:t>ТР</w:t>
      </w:r>
      <w:proofErr w:type="gramEnd"/>
      <w:r w:rsidRPr="00155E17">
        <w:rPr>
          <w:rFonts w:ascii="Times New Roman" w:hAnsi="Times New Roman" w:cs="Times New Roman"/>
          <w:sz w:val="28"/>
          <w:szCs w:val="28"/>
        </w:rPr>
        <w:t xml:space="preserve"> ТС 014/2011);</w:t>
      </w:r>
    </w:p>
    <w:p w14:paraId="0DA7C7DE" w14:textId="367545C1"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в) в рамках </w:t>
      </w:r>
      <w:hyperlink r:id="rId21">
        <w:r w:rsidRPr="00155E17">
          <w:rPr>
            <w:rFonts w:ascii="Times New Roman" w:hAnsi="Times New Roman" w:cs="Times New Roman"/>
            <w:sz w:val="28"/>
            <w:szCs w:val="28"/>
          </w:rPr>
          <w:t>пункта 3 части 1 статьи 16</w:t>
        </w:r>
      </w:hyperlink>
      <w:r w:rsidRPr="00155E17">
        <w:rPr>
          <w:rFonts w:ascii="Times New Roman" w:hAnsi="Times New Roman" w:cs="Times New Roman"/>
          <w:sz w:val="28"/>
          <w:szCs w:val="28"/>
        </w:rPr>
        <w:t xml:space="preserve"> Федерального закона Федерального </w:t>
      </w:r>
      <w:hyperlink r:id="rId22">
        <w:r w:rsidRPr="00155E17">
          <w:rPr>
            <w:rFonts w:ascii="Times New Roman" w:hAnsi="Times New Roman" w:cs="Times New Roman"/>
            <w:sz w:val="28"/>
            <w:szCs w:val="28"/>
          </w:rPr>
          <w:t>закона</w:t>
        </w:r>
      </w:hyperlink>
      <w:r w:rsidRPr="00155E17">
        <w:rPr>
          <w:rFonts w:ascii="Times New Roman" w:hAnsi="Times New Roman" w:cs="Times New Roman"/>
          <w:sz w:val="28"/>
          <w:szCs w:val="28"/>
        </w:rPr>
        <w:t xml:space="preserve"> </w:t>
      </w:r>
      <w:r w:rsidR="00032F4F" w:rsidRPr="00155E17">
        <w:rPr>
          <w:rFonts w:ascii="Times New Roman" w:hAnsi="Times New Roman" w:cs="Times New Roman"/>
          <w:sz w:val="28"/>
          <w:szCs w:val="28"/>
        </w:rPr>
        <w:t>№</w:t>
      </w:r>
      <w:r w:rsidRPr="00155E17">
        <w:rPr>
          <w:rFonts w:ascii="Times New Roman" w:hAnsi="Times New Roman" w:cs="Times New Roman"/>
          <w:sz w:val="28"/>
          <w:szCs w:val="28"/>
        </w:rPr>
        <w:t xml:space="preserve"> 248-ФЗ </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hAnsi="Times New Roman" w:cs="Times New Roman"/>
          <w:sz w:val="28"/>
          <w:szCs w:val="28"/>
        </w:rPr>
        <w:t>»</w:t>
      </w:r>
      <w:r w:rsidRPr="00155E17">
        <w:rPr>
          <w:rFonts w:ascii="Times New Roman" w:hAnsi="Times New Roman" w:cs="Times New Roman"/>
          <w:sz w:val="28"/>
          <w:szCs w:val="28"/>
        </w:rPr>
        <w:t>:</w:t>
      </w:r>
    </w:p>
    <w:p w14:paraId="78AB4B10"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5E6BA696"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 xml:space="preserve">придорожные полосы и полосы </w:t>
      </w:r>
      <w:proofErr w:type="gramStart"/>
      <w:r w:rsidRPr="00155E17">
        <w:rPr>
          <w:rFonts w:ascii="Times New Roman" w:hAnsi="Times New Roman" w:cs="Times New Roman"/>
          <w:sz w:val="28"/>
          <w:szCs w:val="28"/>
        </w:rPr>
        <w:t>отвода</w:t>
      </w:r>
      <w:proofErr w:type="gramEnd"/>
      <w:r w:rsidRPr="00155E17">
        <w:rPr>
          <w:rFonts w:ascii="Times New Roman" w:hAnsi="Times New Roman" w:cs="Times New Roman"/>
          <w:sz w:val="28"/>
          <w:szCs w:val="28"/>
        </w:rPr>
        <w:t xml:space="preserve"> автомобильных дорог общего пользования местного значения;</w:t>
      </w:r>
    </w:p>
    <w:p w14:paraId="62E2B968"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автомобильные дороги общего пользования местного значения и искусственные дорожные сооружения на них;</w:t>
      </w:r>
    </w:p>
    <w:p w14:paraId="2EEFC0B8"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примыкания к автомобильным дорогам местного значения, в том числе примыкания объектов дорожного сервиса.</w:t>
      </w:r>
    </w:p>
    <w:p w14:paraId="3EC128F0"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1.7. Инспектор осуществляет учет объектов контроля путем внесения в единый реестр видов контроля.</w:t>
      </w:r>
    </w:p>
    <w:p w14:paraId="134C4DB7"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14E26BE" w14:textId="77777777" w:rsidR="003A1851" w:rsidRPr="00155E17" w:rsidRDefault="003A1851" w:rsidP="00D44422">
      <w:pPr>
        <w:pStyle w:val="ConsPlusNormal"/>
        <w:spacing w:before="220"/>
        <w:ind w:firstLine="540"/>
        <w:contextualSpacing/>
        <w:jc w:val="both"/>
        <w:rPr>
          <w:rFonts w:ascii="Times New Roman" w:hAnsi="Times New Roman" w:cs="Times New Roman"/>
          <w:sz w:val="28"/>
          <w:szCs w:val="28"/>
        </w:rPr>
      </w:pPr>
      <w:r w:rsidRPr="00155E17">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46BFBE4" w14:textId="77777777" w:rsidR="00822635" w:rsidRPr="00155E17" w:rsidRDefault="00822635" w:rsidP="00D44422">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14:paraId="61EDBAEE" w14:textId="1E548DAB" w:rsidR="00032F4F" w:rsidRPr="00155E17" w:rsidRDefault="00032F4F" w:rsidP="000965F4">
      <w:pPr>
        <w:pStyle w:val="ad"/>
        <w:widowControl w:val="0"/>
        <w:numPr>
          <w:ilvl w:val="0"/>
          <w:numId w:val="10"/>
        </w:numPr>
        <w:autoSpaceDE w:val="0"/>
        <w:autoSpaceDN w:val="0"/>
        <w:spacing w:after="0" w:line="240" w:lineRule="auto"/>
        <w:ind w:left="0" w:firstLine="0"/>
        <w:jc w:val="center"/>
        <w:outlineLvl w:val="1"/>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Категории риска причинения вреда (ущерба) охраняемым законом ценностям при осуществлении муниципального контроля</w:t>
      </w:r>
    </w:p>
    <w:p w14:paraId="287D5D7B" w14:textId="77777777" w:rsidR="00944F4B" w:rsidRPr="00155E17" w:rsidRDefault="00944F4B" w:rsidP="00D44422">
      <w:pPr>
        <w:pStyle w:val="ad"/>
        <w:widowControl w:val="0"/>
        <w:autoSpaceDE w:val="0"/>
        <w:autoSpaceDN w:val="0"/>
        <w:spacing w:after="0" w:line="240" w:lineRule="auto"/>
        <w:rPr>
          <w:rFonts w:ascii="Times New Roman" w:eastAsia="Times New Roman" w:hAnsi="Times New Roman" w:cs="Times New Roman"/>
          <w:sz w:val="28"/>
          <w:szCs w:val="28"/>
        </w:rPr>
      </w:pPr>
    </w:p>
    <w:p w14:paraId="0C2A40BB" w14:textId="796E413E" w:rsidR="00032F4F" w:rsidRPr="00155E17" w:rsidRDefault="00C1181C"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bookmarkStart w:id="0" w:name="Par0"/>
      <w:bookmarkEnd w:id="0"/>
      <w:r>
        <w:rPr>
          <w:rFonts w:ascii="Times New Roman" w:eastAsia="Times New Roman" w:hAnsi="Times New Roman" w:cs="Times New Roman"/>
          <w:sz w:val="28"/>
          <w:szCs w:val="28"/>
        </w:rPr>
        <w:t xml:space="preserve">2.1. </w:t>
      </w:r>
      <w:r w:rsidR="00032F4F" w:rsidRPr="00155E17">
        <w:rPr>
          <w:rFonts w:ascii="Times New Roman" w:eastAsia="Times New Roman" w:hAnsi="Times New Roman" w:cs="Times New Roman"/>
          <w:sz w:val="28"/>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w:t>
      </w:r>
      <w:r w:rsidR="00032F4F" w:rsidRPr="00155E17">
        <w:rPr>
          <w:rFonts w:ascii="Times New Roman" w:eastAsia="Times New Roman" w:hAnsi="Times New Roman" w:cs="Times New Roman"/>
          <w:sz w:val="28"/>
          <w:szCs w:val="28"/>
        </w:rPr>
        <w:lastRenderedPageBreak/>
        <w:t>результаты. При этом Инспектором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4C02091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0522C7C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средний риск;</w:t>
      </w:r>
    </w:p>
    <w:p w14:paraId="2257587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умеренный риск;</w:t>
      </w:r>
    </w:p>
    <w:p w14:paraId="0BE99D0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низкий риск.</w:t>
      </w:r>
    </w:p>
    <w:p w14:paraId="1C3A008B" w14:textId="1BDA3D1E"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2.3. </w:t>
      </w:r>
      <w:hyperlink w:anchor="P286">
        <w:r w:rsidRPr="00155E17">
          <w:rPr>
            <w:rStyle w:val="a4"/>
            <w:rFonts w:ascii="Times New Roman" w:eastAsia="Times New Roman" w:hAnsi="Times New Roman" w:cs="Times New Roman"/>
            <w:color w:val="auto"/>
            <w:sz w:val="28"/>
            <w:szCs w:val="28"/>
            <w:u w:val="none"/>
          </w:rPr>
          <w:t>Критерии</w:t>
        </w:r>
      </w:hyperlink>
      <w:r w:rsidRPr="00155E17">
        <w:rPr>
          <w:rFonts w:ascii="Times New Roman" w:eastAsia="Times New Roman" w:hAnsi="Times New Roman" w:cs="Times New Roman"/>
          <w:sz w:val="28"/>
          <w:szCs w:val="28"/>
        </w:rPr>
        <w:t xml:space="preserve"> отнесения объектов контроля к категориям риска в рамках осуществления муниципального контроля установлены приложением </w:t>
      </w:r>
      <w:r w:rsidR="00FE39F8" w:rsidRPr="00155E17">
        <w:rPr>
          <w:rFonts w:ascii="Times New Roman" w:eastAsia="Times New Roman" w:hAnsi="Times New Roman" w:cs="Times New Roman"/>
          <w:sz w:val="28"/>
          <w:szCs w:val="28"/>
        </w:rPr>
        <w:t xml:space="preserve">№ </w:t>
      </w:r>
      <w:r w:rsidRPr="00155E17">
        <w:rPr>
          <w:rFonts w:ascii="Times New Roman" w:eastAsia="Times New Roman" w:hAnsi="Times New Roman" w:cs="Times New Roman"/>
          <w:sz w:val="28"/>
          <w:szCs w:val="28"/>
        </w:rPr>
        <w:t>1 к настоящему Положению.</w:t>
      </w:r>
    </w:p>
    <w:p w14:paraId="783396A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Решение об отнесении объекта контроля к категории риска, решение об изменении категории принимается Контрольным органом. Отнесение объектов муниципального контроля к категориям риска осуществляется правовым актом Контрольного органа.</w:t>
      </w:r>
    </w:p>
    <w:p w14:paraId="6E2793C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2.4. </w:t>
      </w:r>
      <w:proofErr w:type="gramStart"/>
      <w:r w:rsidRPr="00155E17">
        <w:rPr>
          <w:rFonts w:ascii="Times New Roman" w:eastAsia="Times New Roman" w:hAnsi="Times New Roman" w:cs="Times New Roman"/>
          <w:sz w:val="28"/>
          <w:szCs w:val="28"/>
        </w:rP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w:t>
      </w:r>
      <w:proofErr w:type="gramEnd"/>
      <w:r w:rsidRPr="00155E17">
        <w:rPr>
          <w:rFonts w:ascii="Times New Roman" w:eastAsia="Times New Roman" w:hAnsi="Times New Roman" w:cs="Times New Roman"/>
          <w:sz w:val="28"/>
          <w:szCs w:val="28"/>
        </w:rPr>
        <w:t xml:space="preserve"> законом ценностям.</w:t>
      </w:r>
    </w:p>
    <w:p w14:paraId="7F5D36F2" w14:textId="1E6757DB"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2.5. </w:t>
      </w:r>
      <w:hyperlink w:anchor="P320">
        <w:r w:rsidRPr="00155E17">
          <w:rPr>
            <w:rStyle w:val="a4"/>
            <w:rFonts w:ascii="Times New Roman" w:eastAsia="Times New Roman" w:hAnsi="Times New Roman" w:cs="Times New Roman"/>
            <w:color w:val="auto"/>
            <w:sz w:val="28"/>
            <w:szCs w:val="28"/>
            <w:u w:val="none"/>
          </w:rPr>
          <w:t>Перечень</w:t>
        </w:r>
      </w:hyperlink>
      <w:r w:rsidRPr="00155E17">
        <w:rPr>
          <w:rFonts w:ascii="Times New Roman" w:eastAsia="Times New Roman" w:hAnsi="Times New Roman" w:cs="Times New Roman"/>
          <w:sz w:val="28"/>
          <w:szCs w:val="28"/>
        </w:rPr>
        <w:t xml:space="preserve"> индикаторов риска нарушения </w:t>
      </w:r>
      <w:proofErr w:type="gramStart"/>
      <w:r w:rsidRPr="00155E17">
        <w:rPr>
          <w:rFonts w:ascii="Times New Roman" w:eastAsia="Times New Roman" w:hAnsi="Times New Roman" w:cs="Times New Roman"/>
          <w:sz w:val="28"/>
          <w:szCs w:val="28"/>
        </w:rPr>
        <w:t>обязательных требований, проверяемых в рамках осуществления муниципального контроля установлен</w:t>
      </w:r>
      <w:proofErr w:type="gramEnd"/>
      <w:r w:rsidRPr="00155E17">
        <w:rPr>
          <w:rFonts w:ascii="Times New Roman" w:eastAsia="Times New Roman" w:hAnsi="Times New Roman" w:cs="Times New Roman"/>
          <w:sz w:val="28"/>
          <w:szCs w:val="28"/>
        </w:rPr>
        <w:t xml:space="preserve"> приложением </w:t>
      </w:r>
      <w:r w:rsidR="00FE39F8" w:rsidRPr="00155E17">
        <w:rPr>
          <w:rFonts w:ascii="Times New Roman" w:eastAsia="Times New Roman" w:hAnsi="Times New Roman" w:cs="Times New Roman"/>
          <w:sz w:val="28"/>
          <w:szCs w:val="28"/>
        </w:rPr>
        <w:t xml:space="preserve">№ </w:t>
      </w:r>
      <w:r w:rsidRPr="00155E17">
        <w:rPr>
          <w:rFonts w:ascii="Times New Roman" w:eastAsia="Times New Roman" w:hAnsi="Times New Roman" w:cs="Times New Roman"/>
          <w:sz w:val="28"/>
          <w:szCs w:val="28"/>
        </w:rPr>
        <w:t>2 к настоящему Положению.</w:t>
      </w:r>
    </w:p>
    <w:p w14:paraId="3611D34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2.6. Принятие решения об отнесении объектов контроля к категории низкого риска не требуется.</w:t>
      </w:r>
    </w:p>
    <w:p w14:paraId="64E3444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7DBE35F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2.8. Контрольный орган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w:t>
      </w:r>
    </w:p>
    <w:p w14:paraId="052877E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Перечень содержит следующую информацию:</w:t>
      </w:r>
    </w:p>
    <w:p w14:paraId="7C8DB86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63E84A8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адрес местонахождения объекта муниципального контроля;</w:t>
      </w:r>
    </w:p>
    <w:p w14:paraId="61808B6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категория риска.</w:t>
      </w:r>
    </w:p>
    <w:p w14:paraId="1B704D7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Размещение информации, указанной в настоящем пункте, </w:t>
      </w:r>
      <w:r w:rsidRPr="00155E17">
        <w:rPr>
          <w:rFonts w:ascii="Times New Roman" w:eastAsia="Times New Roman" w:hAnsi="Times New Roman" w:cs="Times New Roman"/>
          <w:sz w:val="28"/>
          <w:szCs w:val="28"/>
        </w:rPr>
        <w:lastRenderedPageBreak/>
        <w:t>осуществляется с учетом законодательства Российской Федерации о защите персональных данных.</w:t>
      </w:r>
    </w:p>
    <w:p w14:paraId="3E58119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 официальном сайте Контрольного органа в сети Интернет размещается и поддерживается в актуальном состоянии информация из перечня, предусмотренная настоящим пунктом, за исключением сведений, на основании которых было принято решение об отнесении объекта муниципального контроля к категории риска.</w:t>
      </w:r>
    </w:p>
    <w:p w14:paraId="53A88FE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2.9. По запросам контролируемых лиц Контрольный орган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04A5388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2.10. Контролируемые лица вправе подать в Контрольный орган заявление об изменении присвоенной ранее категории риска.</w:t>
      </w:r>
    </w:p>
    <w:p w14:paraId="51777CCC" w14:textId="7DA2299F"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решением в соответствии с критериями отнесения объектов контроля к категориям риска, установленными </w:t>
      </w:r>
      <w:hyperlink w:anchor="P320">
        <w:r w:rsidRPr="00155E17">
          <w:rPr>
            <w:rStyle w:val="a4"/>
            <w:rFonts w:ascii="Times New Roman" w:eastAsia="Times New Roman" w:hAnsi="Times New Roman" w:cs="Times New Roman"/>
            <w:color w:val="auto"/>
            <w:sz w:val="28"/>
            <w:szCs w:val="28"/>
            <w:u w:val="none"/>
          </w:rPr>
          <w:t xml:space="preserve">приложением </w:t>
        </w:r>
        <w:r w:rsidR="00FE39F8" w:rsidRPr="00155E17">
          <w:rPr>
            <w:rStyle w:val="a4"/>
            <w:rFonts w:ascii="Times New Roman" w:eastAsia="Times New Roman" w:hAnsi="Times New Roman" w:cs="Times New Roman"/>
            <w:color w:val="auto"/>
            <w:sz w:val="28"/>
            <w:szCs w:val="28"/>
            <w:u w:val="none"/>
          </w:rPr>
          <w:t xml:space="preserve">№ </w:t>
        </w:r>
        <w:r w:rsidRPr="00155E17">
          <w:rPr>
            <w:rStyle w:val="a4"/>
            <w:rFonts w:ascii="Times New Roman" w:eastAsia="Times New Roman" w:hAnsi="Times New Roman" w:cs="Times New Roman"/>
            <w:color w:val="auto"/>
            <w:sz w:val="28"/>
            <w:szCs w:val="28"/>
            <w:u w:val="none"/>
          </w:rPr>
          <w:t>2</w:t>
        </w:r>
      </w:hyperlink>
      <w:r w:rsidRPr="00155E17">
        <w:rPr>
          <w:rFonts w:ascii="Times New Roman" w:eastAsia="Times New Roman" w:hAnsi="Times New Roman" w:cs="Times New Roman"/>
          <w:sz w:val="28"/>
          <w:szCs w:val="28"/>
        </w:rPr>
        <w:t xml:space="preserve"> настоящего Положения.</w:t>
      </w:r>
    </w:p>
    <w:p w14:paraId="6FFB767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CFBF98A" w14:textId="58C81214"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Профилактика рисков причинения вреда (ущерба)</w:t>
      </w:r>
    </w:p>
    <w:p w14:paraId="09A0DBDB" w14:textId="1867950D" w:rsidR="00032F4F" w:rsidRPr="00155E17" w:rsidRDefault="000965F4" w:rsidP="000965F4">
      <w:pPr>
        <w:widowControl w:val="0"/>
        <w:autoSpaceDE w:val="0"/>
        <w:autoSpaceDN w:val="0"/>
        <w:spacing w:after="0" w:line="240" w:lineRule="auto"/>
        <w:ind w:firstLine="709"/>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охраняемым законом ценностям</w:t>
      </w:r>
    </w:p>
    <w:p w14:paraId="7B1F274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5332DB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3.1. Контрольный орган осуществляет муниципальный контроль, в том числе посредством проведения профилактических мероприятий.</w:t>
      </w:r>
    </w:p>
    <w:p w14:paraId="476D3AE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47A0BD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924C8A4" w14:textId="23E0F802"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3.4. Профилактические мероприятия осуществляются на основании ежегодной </w:t>
      </w:r>
      <w:hyperlink r:id="rId23">
        <w:r w:rsidRPr="00155E17">
          <w:rPr>
            <w:rStyle w:val="a4"/>
            <w:rFonts w:ascii="Times New Roman" w:eastAsia="Times New Roman" w:hAnsi="Times New Roman" w:cs="Times New Roman"/>
            <w:color w:val="auto"/>
            <w:sz w:val="28"/>
            <w:szCs w:val="28"/>
            <w:u w:val="none"/>
          </w:rPr>
          <w:t>Программы</w:t>
        </w:r>
      </w:hyperlink>
      <w:r w:rsidRPr="00155E17">
        <w:rPr>
          <w:rFonts w:ascii="Times New Roman" w:eastAsia="Times New Roman" w:hAnsi="Times New Roman" w:cs="Times New Roman"/>
          <w:sz w:val="28"/>
          <w:szCs w:val="28"/>
        </w:rPr>
        <w:t xml:space="preserve">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3320263" w14:textId="1DC00696"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w:t>
      </w:r>
      <w:r w:rsidRPr="00155E17">
        <w:rPr>
          <w:rFonts w:ascii="Times New Roman" w:eastAsia="Times New Roman" w:hAnsi="Times New Roman" w:cs="Times New Roman"/>
          <w:sz w:val="28"/>
          <w:szCs w:val="28"/>
        </w:rPr>
        <w:lastRenderedPageBreak/>
        <w:t xml:space="preserve">такой вред (ущерб) причинен, Инспектор незамедлительно направляет информацию об этом Главе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для принятия решения о проведении контрольных мероприятий.</w:t>
      </w:r>
    </w:p>
    <w:p w14:paraId="20925C6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3.5. При осуществлении Контрольным органом муниципального контроля могут проводиться следующие виды профилактических мероприятий:</w:t>
      </w:r>
    </w:p>
    <w:p w14:paraId="29EF4CA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информирование;</w:t>
      </w:r>
    </w:p>
    <w:p w14:paraId="5C5CAB3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объявление предостережения;</w:t>
      </w:r>
    </w:p>
    <w:p w14:paraId="6A20285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консультирование;</w:t>
      </w:r>
    </w:p>
    <w:p w14:paraId="6EB7FAD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 профилактический визит.</w:t>
      </w:r>
    </w:p>
    <w:p w14:paraId="231E6877" w14:textId="1F489585"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в информационно-телекоммуникационной сети Интернет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09A61CA" w14:textId="599E83A1"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3.6.1. Контрольный орган обязан размещать и поддерживать в актуальном состоянии на официальном сайте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в специальном разделе, посвященном контрольной деятельности, сведения, предусмотренные </w:t>
      </w:r>
      <w:hyperlink r:id="rId24">
        <w:r w:rsidRPr="00155E17">
          <w:rPr>
            <w:rStyle w:val="a4"/>
            <w:rFonts w:ascii="Times New Roman" w:eastAsia="Times New Roman" w:hAnsi="Times New Roman" w:cs="Times New Roman"/>
            <w:color w:val="auto"/>
            <w:sz w:val="28"/>
            <w:szCs w:val="28"/>
            <w:u w:val="none"/>
          </w:rPr>
          <w:t>частью 3 статьи 46</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1DA663F1" w14:textId="361FBBD5"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3.6.2. Контрольный орган также вправе информировать население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на собраниях и конференциях граждан об обязательных требованиях, предъявляемых к объектам контроля.</w:t>
      </w:r>
    </w:p>
    <w:p w14:paraId="1354DB10" w14:textId="192E6E64"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3.7. </w:t>
      </w:r>
      <w:proofErr w:type="gramStart"/>
      <w:r w:rsidRPr="00155E17">
        <w:rPr>
          <w:rFonts w:ascii="Times New Roman" w:eastAsia="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направляется контролируемому лицу в порядке, предусмотренном </w:t>
      </w:r>
      <w:hyperlink r:id="rId25">
        <w:r w:rsidRPr="00155E17">
          <w:rPr>
            <w:rStyle w:val="a4"/>
            <w:rFonts w:ascii="Times New Roman" w:eastAsia="Times New Roman" w:hAnsi="Times New Roman" w:cs="Times New Roman"/>
            <w:color w:val="auto"/>
            <w:sz w:val="28"/>
            <w:szCs w:val="28"/>
            <w:u w:val="none"/>
          </w:rPr>
          <w:t>статьей 49</w:t>
        </w:r>
        <w:proofErr w:type="gramEnd"/>
      </w:hyperlink>
      <w:r w:rsidRPr="00155E17">
        <w:rPr>
          <w:rFonts w:ascii="Times New Roman" w:eastAsia="Times New Roman" w:hAnsi="Times New Roman" w:cs="Times New Roman"/>
          <w:sz w:val="28"/>
          <w:szCs w:val="28"/>
        </w:rPr>
        <w:t xml:space="preserve"> </w:t>
      </w:r>
      <w:proofErr w:type="gramStart"/>
      <w:r w:rsidRPr="00155E17">
        <w:rPr>
          <w:rFonts w:ascii="Times New Roman" w:eastAsia="Times New Roman" w:hAnsi="Times New Roman" w:cs="Times New Roman"/>
          <w:sz w:val="28"/>
          <w:szCs w:val="28"/>
        </w:rPr>
        <w:t xml:space="preserve">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w:t>
      </w:r>
      <w:proofErr w:type="gramEnd"/>
      <w:r w:rsidRPr="00155E17">
        <w:rPr>
          <w:rFonts w:ascii="Times New Roman" w:eastAsia="Times New Roman" w:hAnsi="Times New Roman" w:cs="Times New Roman"/>
          <w:sz w:val="28"/>
          <w:szCs w:val="28"/>
        </w:rPr>
        <w:t xml:space="preserve"> в результате действий (бездействия) контролируемого лица, которые могут привести или приводят к нарушению обязательных требований.</w:t>
      </w:r>
    </w:p>
    <w:p w14:paraId="3964A55E" w14:textId="333FAF12"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3.7.1. Контрольный орган объявляет контролируемому лицу предостережение о недопустимости нарушения обязательных требований и </w:t>
      </w:r>
      <w:r w:rsidRPr="00155E17">
        <w:rPr>
          <w:rFonts w:ascii="Times New Roman" w:eastAsia="Times New Roman" w:hAnsi="Times New Roman" w:cs="Times New Roman"/>
          <w:sz w:val="28"/>
          <w:szCs w:val="28"/>
        </w:rPr>
        <w:lastRenderedPageBreak/>
        <w:t xml:space="preserve">предлагает принять меры по соблюдению обязательных требований. Предостережение оформляется в письменной форме или в форме электронного документа и направляется в адрес контролируемого лица почтовым отправлением с уведомлением о вручении или через единый портал государственных и муниципальных услуг, не позднее 15 дней со дня получения указанных сведений. Предостережение составляется по форме, утвержденной Приказом Минэкономразвития России от 31.03.2021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151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О типовых формах документов, используемых контрольным (надзорным) органом</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w:t>
      </w:r>
    </w:p>
    <w:p w14:paraId="6528D59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3.7.2. Контролируемое лицо вправе подать возражение в отношении предостережения (далее - возражение) в срок не позднее 10 рабочих дней со дня получения им предостережения.</w:t>
      </w:r>
    </w:p>
    <w:p w14:paraId="6A972F3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Возражение должно содержать:</w:t>
      </w:r>
    </w:p>
    <w:p w14:paraId="44FC1D2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наименование Контрольного органа, в который направляется возражение;</w:t>
      </w:r>
    </w:p>
    <w:p w14:paraId="16F6A9B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14:paraId="0FD9E82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дату и номер предостережения;</w:t>
      </w:r>
    </w:p>
    <w:p w14:paraId="35AC517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 доводы, на основании которых контролируемое лицо </w:t>
      </w:r>
      <w:proofErr w:type="gramStart"/>
      <w:r w:rsidRPr="00155E17">
        <w:rPr>
          <w:rFonts w:ascii="Times New Roman" w:eastAsia="Times New Roman" w:hAnsi="Times New Roman" w:cs="Times New Roman"/>
          <w:sz w:val="28"/>
          <w:szCs w:val="28"/>
        </w:rPr>
        <w:t>не согласно</w:t>
      </w:r>
      <w:proofErr w:type="gramEnd"/>
      <w:r w:rsidRPr="00155E17">
        <w:rPr>
          <w:rFonts w:ascii="Times New Roman" w:eastAsia="Times New Roman" w:hAnsi="Times New Roman" w:cs="Times New Roman"/>
          <w:sz w:val="28"/>
          <w:szCs w:val="28"/>
        </w:rPr>
        <w:t xml:space="preserve"> с объявленным предостережением;</w:t>
      </w:r>
    </w:p>
    <w:p w14:paraId="2EBD797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 дату получения предостережения контролируемым лицом;</w:t>
      </w:r>
    </w:p>
    <w:p w14:paraId="35EA08D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6) личную подпись и дату.</w:t>
      </w:r>
    </w:p>
    <w:p w14:paraId="6E624A4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Возражение рассматривается Контрольным органом в срок не позднее 10 рабочих дней со дня регистрации. В результате рассмотрения возражения контролируемому лицу направляется ответ, в течение 5 рабочих дней с момента принятия решения, с информацией о согласии или несогласии с возражением.</w:t>
      </w:r>
    </w:p>
    <w:p w14:paraId="4BC7FFF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Повторное направление возражения по тем же основаниям не допускается.</w:t>
      </w:r>
    </w:p>
    <w:p w14:paraId="52B2E0A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3.7.3. Контрольный орган осуществляет учет объявленных им предостережений </w:t>
      </w:r>
      <w:proofErr w:type="gramStart"/>
      <w:r w:rsidRPr="00155E17">
        <w:rPr>
          <w:rFonts w:ascii="Times New Roman" w:eastAsia="Times New Roman" w:hAnsi="Times New Roman" w:cs="Times New Roman"/>
          <w:sz w:val="28"/>
          <w:szCs w:val="28"/>
        </w:rPr>
        <w:t>о недопустимости нарушения обязательных требований в журнале учета предостережений с присвоением регистрационного номера в течение одного рабочего дня со дня</w:t>
      </w:r>
      <w:proofErr w:type="gramEnd"/>
      <w:r w:rsidRPr="00155E17">
        <w:rPr>
          <w:rFonts w:ascii="Times New Roman" w:eastAsia="Times New Roman" w:hAnsi="Times New Roman" w:cs="Times New Roman"/>
          <w:sz w:val="28"/>
          <w:szCs w:val="28"/>
        </w:rPr>
        <w:t xml:space="preserve"> вынесения предостережения.</w:t>
      </w:r>
    </w:p>
    <w:p w14:paraId="336206B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3.8. Консультирование контролируемых лиц осуществляется Контрольным органом по телефону, на личном приеме либо в ходе проведения профилактических мероприятий, контрольных мероприятий и не должно превышать 10 минут.</w:t>
      </w:r>
    </w:p>
    <w:p w14:paraId="52A796D5" w14:textId="0EF1ACA4"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Информация о месте приема, а также об установленных для приема днях и часах размещается на официальном сайте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в специальном разделе, посвященном контрольной деятельности.</w:t>
      </w:r>
    </w:p>
    <w:p w14:paraId="02523DC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Консультирование осуществляется в устной или письменной форме по следующим вопросам:</w:t>
      </w:r>
    </w:p>
    <w:p w14:paraId="2817B675" w14:textId="622DBABD"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 xml:space="preserve">1) организация и осуществление контроля </w:t>
      </w:r>
      <w:r w:rsidR="006F486C" w:rsidRPr="00155E17">
        <w:rPr>
          <w:rFonts w:ascii="Times New Roman" w:eastAsia="Times New Roman" w:hAnsi="Times New Roman" w:cs="Times New Roman"/>
          <w:sz w:val="28"/>
          <w:szCs w:val="28"/>
        </w:rPr>
        <w:t>на автомобильном транспорте</w:t>
      </w:r>
      <w:r w:rsidRPr="00155E17">
        <w:rPr>
          <w:rFonts w:ascii="Times New Roman" w:eastAsia="Times New Roman" w:hAnsi="Times New Roman" w:cs="Times New Roman"/>
          <w:sz w:val="28"/>
          <w:szCs w:val="28"/>
        </w:rPr>
        <w:t>;</w:t>
      </w:r>
    </w:p>
    <w:p w14:paraId="30BF79D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порядок осуществления контрольных мероприятий, установленных настоящим Положением;</w:t>
      </w:r>
    </w:p>
    <w:p w14:paraId="3CB183E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порядок обжалования действий (бездействия) должностных лиц, уполномоченных осуществлять контроль;</w:t>
      </w:r>
    </w:p>
    <w:p w14:paraId="011DC5C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14:paraId="6E39381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14:paraId="242A7BB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Консультирование в письменной форме осуществляется Контрольным органом в следующих случаях:</w:t>
      </w:r>
    </w:p>
    <w:p w14:paraId="0CD7FB5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14:paraId="54D2CBE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14:paraId="35E4D10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ответ на поставленные вопросы требует дополнительного запроса сведений.</w:t>
      </w:r>
    </w:p>
    <w:p w14:paraId="2632F1C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При осуществлении консультирования Контрольный орган обязан соблюдать конфиденциальность информации, доступ к которой ограничен в соответствии с законодательством Российской Федерации.</w:t>
      </w:r>
    </w:p>
    <w:p w14:paraId="0B720DA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p w14:paraId="31836A0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Информация, ставшая известной Контрольному органу в ходе консультирования, не может использоваться им в целях оценки контролируемого лица по вопросам соблюдения обязательных требований.</w:t>
      </w:r>
    </w:p>
    <w:p w14:paraId="198799FD" w14:textId="7E80637E"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случае поступления в Контрольный орган 5 и более однотипных обращений контролируемых лиц и их представителей консультирование осуществляется посредством размещения на официальном сайте муниципального округа в специальном разделе, посвященном контрольной деятельности, письменного разъяснения, подписанного Главой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w:t>
      </w:r>
    </w:p>
    <w:p w14:paraId="022B33A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Контрольный орган осуществляет учет проведенных консультирований в журнале учета консультирования с присвоением регистрационного номера в течение одного рабочего дня.</w:t>
      </w:r>
    </w:p>
    <w:p w14:paraId="4E69AF7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77C3BB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w:t>
      </w:r>
      <w:r w:rsidRPr="00155E17">
        <w:rPr>
          <w:rFonts w:ascii="Times New Roman" w:eastAsia="Times New Roman" w:hAnsi="Times New Roman" w:cs="Times New Roman"/>
          <w:sz w:val="28"/>
          <w:szCs w:val="28"/>
        </w:rPr>
        <w:lastRenderedPageBreak/>
        <w:t>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55E17">
        <w:rPr>
          <w:rFonts w:ascii="Times New Roman" w:eastAsia="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14:paraId="040CF9F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00DF0C19" w14:textId="114697B5"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26">
        <w:r w:rsidRPr="00155E17">
          <w:rPr>
            <w:rStyle w:val="a4"/>
            <w:rFonts w:ascii="Times New Roman" w:eastAsia="Times New Roman" w:hAnsi="Times New Roman" w:cs="Times New Roman"/>
            <w:color w:val="auto"/>
            <w:sz w:val="28"/>
            <w:szCs w:val="28"/>
            <w:u w:val="none"/>
          </w:rPr>
          <w:t>частями 6</w:t>
        </w:r>
      </w:hyperlink>
      <w:r w:rsidRPr="00155E17">
        <w:rPr>
          <w:rFonts w:ascii="Times New Roman" w:eastAsia="Times New Roman" w:hAnsi="Times New Roman" w:cs="Times New Roman"/>
          <w:sz w:val="28"/>
          <w:szCs w:val="28"/>
        </w:rPr>
        <w:t xml:space="preserve"> и </w:t>
      </w:r>
      <w:hyperlink r:id="rId27">
        <w:r w:rsidRPr="00155E17">
          <w:rPr>
            <w:rStyle w:val="a4"/>
            <w:rFonts w:ascii="Times New Roman" w:eastAsia="Times New Roman" w:hAnsi="Times New Roman" w:cs="Times New Roman"/>
            <w:color w:val="auto"/>
            <w:sz w:val="28"/>
            <w:szCs w:val="28"/>
            <w:u w:val="none"/>
          </w:rPr>
          <w:t>7 статьи 48</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07DFBC8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3.10. Обязательный профилактический визит.</w:t>
      </w:r>
    </w:p>
    <w:p w14:paraId="2D4F54C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Периодичность проведения обязательных профилактических визитов:</w:t>
      </w:r>
    </w:p>
    <w:p w14:paraId="5774AA0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среднего риска - раз в 3 года;</w:t>
      </w:r>
    </w:p>
    <w:p w14:paraId="31AAB7A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умеренного риска - раз в 3 года.</w:t>
      </w:r>
    </w:p>
    <w:p w14:paraId="7D5538C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отношении объектов контроля, отнесенных к категории низкого риска, контрольные мероприятия не проводятся.</w:t>
      </w:r>
    </w:p>
    <w:p w14:paraId="496FBE0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3.10.1. Обязательный профилактический визит проводится:</w:t>
      </w:r>
    </w:p>
    <w:p w14:paraId="5ED8D725" w14:textId="37CFAA3A"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28">
        <w:r w:rsidRPr="00155E17">
          <w:rPr>
            <w:rStyle w:val="a4"/>
            <w:rFonts w:ascii="Times New Roman" w:eastAsia="Times New Roman" w:hAnsi="Times New Roman" w:cs="Times New Roman"/>
            <w:color w:val="auto"/>
            <w:sz w:val="28"/>
            <w:szCs w:val="28"/>
            <w:u w:val="none"/>
          </w:rPr>
          <w:t>частью 2 статьи 25</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3FC29BC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по поручению:</w:t>
      </w:r>
    </w:p>
    <w:p w14:paraId="27DF0C5E"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а) Президента Российской Федерации;</w:t>
      </w:r>
    </w:p>
    <w:p w14:paraId="32EA3B4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155E17">
        <w:rPr>
          <w:rFonts w:ascii="Times New Roman" w:eastAsia="Times New Roman" w:hAnsi="Times New Roman" w:cs="Times New Roman"/>
          <w:sz w:val="28"/>
          <w:szCs w:val="28"/>
        </w:rPr>
        <w:t>полномочия</w:t>
      </w:r>
      <w:proofErr w:type="gramEnd"/>
      <w:r w:rsidRPr="00155E17">
        <w:rPr>
          <w:rFonts w:ascii="Times New Roman" w:eastAsia="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w:t>
      </w:r>
    </w:p>
    <w:p w14:paraId="5EF0F76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14:paraId="5D50C1E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7E2B825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63387F6" w14:textId="1E5AC951"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w:t>
      </w:r>
      <w:r w:rsidRPr="00155E17">
        <w:rPr>
          <w:rFonts w:ascii="Times New Roman" w:eastAsia="Times New Roman" w:hAnsi="Times New Roman" w:cs="Times New Roman"/>
          <w:sz w:val="28"/>
          <w:szCs w:val="28"/>
        </w:rPr>
        <w:lastRenderedPageBreak/>
        <w:t xml:space="preserve">(далее также - акт обязательного профилактического визита) в порядке, предусмотренном </w:t>
      </w:r>
      <w:hyperlink r:id="rId29">
        <w:r w:rsidRPr="00155E17">
          <w:rPr>
            <w:rStyle w:val="a4"/>
            <w:rFonts w:ascii="Times New Roman" w:eastAsia="Times New Roman" w:hAnsi="Times New Roman" w:cs="Times New Roman"/>
            <w:color w:val="auto"/>
            <w:sz w:val="28"/>
            <w:szCs w:val="28"/>
            <w:u w:val="none"/>
          </w:rPr>
          <w:t>статьей 90</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61F3D217" w14:textId="78AE1BAB"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0">
        <w:r w:rsidRPr="00155E17">
          <w:rPr>
            <w:rStyle w:val="a4"/>
            <w:rFonts w:ascii="Times New Roman" w:eastAsia="Times New Roman" w:hAnsi="Times New Roman" w:cs="Times New Roman"/>
            <w:color w:val="auto"/>
            <w:sz w:val="28"/>
            <w:szCs w:val="28"/>
            <w:u w:val="none"/>
          </w:rPr>
          <w:t>статьей 88</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61CFA182" w14:textId="236C95F0"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1">
        <w:r w:rsidRPr="00155E17">
          <w:rPr>
            <w:rStyle w:val="a4"/>
            <w:rFonts w:ascii="Times New Roman" w:eastAsia="Times New Roman" w:hAnsi="Times New Roman" w:cs="Times New Roman"/>
            <w:color w:val="auto"/>
            <w:sz w:val="28"/>
            <w:szCs w:val="28"/>
            <w:u w:val="none"/>
          </w:rPr>
          <w:t>частью 10 статьи 65</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7573DA4E"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случае невозможности проведения обязательного профилактического визита Инспектор вправе не позднее трех месяцев </w:t>
      </w:r>
      <w:proofErr w:type="gramStart"/>
      <w:r w:rsidRPr="00155E17">
        <w:rPr>
          <w:rFonts w:ascii="Times New Roman" w:eastAsia="Times New Roman" w:hAnsi="Times New Roman" w:cs="Times New Roman"/>
          <w:sz w:val="28"/>
          <w:szCs w:val="28"/>
        </w:rPr>
        <w:t>с даты составления</w:t>
      </w:r>
      <w:proofErr w:type="gramEnd"/>
      <w:r w:rsidRPr="00155E17">
        <w:rPr>
          <w:rFonts w:ascii="Times New Roman" w:eastAsia="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88AD99E" w14:textId="5A7D287D"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2">
        <w:r w:rsidRPr="00155E17">
          <w:rPr>
            <w:rStyle w:val="a4"/>
            <w:rFonts w:ascii="Times New Roman" w:eastAsia="Times New Roman" w:hAnsi="Times New Roman" w:cs="Times New Roman"/>
            <w:color w:val="auto"/>
            <w:sz w:val="28"/>
            <w:szCs w:val="28"/>
            <w:u w:val="none"/>
          </w:rPr>
          <w:t>статьей 90.1</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01CB893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3.11. Профилактический визит по инициативе контролируемого лица.</w:t>
      </w:r>
    </w:p>
    <w:p w14:paraId="785B144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5927100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Контролируемое лицо подает заявление о проведении профилактического визита (далее в настоящей </w:t>
      </w:r>
      <w:hyperlink r:id="rId33">
        <w:r w:rsidRPr="00155E17">
          <w:rPr>
            <w:rStyle w:val="a4"/>
            <w:rFonts w:ascii="Times New Roman" w:eastAsia="Times New Roman" w:hAnsi="Times New Roman" w:cs="Times New Roman"/>
            <w:color w:val="auto"/>
            <w:sz w:val="28"/>
            <w:szCs w:val="28"/>
            <w:u w:val="none"/>
          </w:rPr>
          <w:t>статье</w:t>
        </w:r>
      </w:hyperlink>
      <w:r w:rsidRPr="00155E17">
        <w:rPr>
          <w:rFonts w:ascii="Times New Roman" w:eastAsia="Times New Roman" w:hAnsi="Times New Roman" w:cs="Times New Roman"/>
          <w:sz w:val="28"/>
          <w:szCs w:val="28"/>
        </w:rPr>
        <w:t xml:space="preserve">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4A9F2B4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574BD58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Решение об отказе в проведении профилактического визита принимается в следующих случаях:</w:t>
      </w:r>
    </w:p>
    <w:p w14:paraId="134B5F4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а) от контролируемого лица поступило уведомление об отзыве заявления;</w:t>
      </w:r>
    </w:p>
    <w:p w14:paraId="4D9217D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8A90A5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в) в течение года до даты подачи заявления контрольным органом проведен профилактический визит по ранее поданному заявлению;</w:t>
      </w:r>
    </w:p>
    <w:p w14:paraId="07FE7BC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г)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48DF68C5" w14:textId="3C2507EC"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34">
        <w:r w:rsidRPr="00155E17">
          <w:rPr>
            <w:rStyle w:val="a4"/>
            <w:rFonts w:ascii="Times New Roman" w:eastAsia="Times New Roman" w:hAnsi="Times New Roman" w:cs="Times New Roman"/>
            <w:color w:val="auto"/>
            <w:sz w:val="28"/>
            <w:szCs w:val="28"/>
            <w:u w:val="none"/>
          </w:rPr>
          <w:t>законом</w:t>
        </w:r>
      </w:hyperlink>
      <w:r w:rsidR="007B0785" w:rsidRPr="00155E17">
        <w:rPr>
          <w:rFonts w:ascii="Times New Roman" w:eastAsia="Times New Roman" w:hAnsi="Times New Roman" w:cs="Times New Roman"/>
          <w:sz w:val="28"/>
          <w:szCs w:val="28"/>
        </w:rPr>
        <w:t xml:space="preserve"> № 248-ФЗ</w:t>
      </w:r>
      <w:r w:rsidRPr="00155E17">
        <w:rPr>
          <w:rFonts w:ascii="Times New Roman" w:eastAsia="Times New Roman" w:hAnsi="Times New Roman" w:cs="Times New Roman"/>
          <w:sz w:val="28"/>
          <w:szCs w:val="28"/>
        </w:rPr>
        <w:t>.</w:t>
      </w:r>
    </w:p>
    <w:p w14:paraId="3DC3217D" w14:textId="4E797FAC"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r w:rsidR="00C1181C" w:rsidRPr="00155E17">
        <w:rPr>
          <w:rFonts w:ascii="Times New Roman" w:eastAsia="Times New Roman" w:hAnsi="Times New Roman" w:cs="Times New Roman"/>
          <w:sz w:val="28"/>
          <w:szCs w:val="28"/>
        </w:rPr>
        <w:t>позднее,</w:t>
      </w:r>
      <w:r w:rsidRPr="00155E17">
        <w:rPr>
          <w:rFonts w:ascii="Times New Roman" w:eastAsia="Times New Roman" w:hAnsi="Times New Roman" w:cs="Times New Roman"/>
          <w:sz w:val="28"/>
          <w:szCs w:val="28"/>
        </w:rPr>
        <w:t xml:space="preserve"> чем за пять рабочих дней до даты его проведения.</w:t>
      </w:r>
    </w:p>
    <w:p w14:paraId="01E87CA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4F03982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14:paraId="57F1809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66DFF37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случае</w:t>
      </w:r>
      <w:proofErr w:type="gramStart"/>
      <w:r w:rsidRPr="00155E17">
        <w:rPr>
          <w:rFonts w:ascii="Times New Roman" w:eastAsia="Times New Roman" w:hAnsi="Times New Roman" w:cs="Times New Roman"/>
          <w:sz w:val="28"/>
          <w:szCs w:val="28"/>
        </w:rPr>
        <w:t>,</w:t>
      </w:r>
      <w:proofErr w:type="gramEnd"/>
      <w:r w:rsidRPr="00155E17">
        <w:rPr>
          <w:rFonts w:ascii="Times New Roman" w:eastAsia="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Контрольному органу для принятия решения о проведении контрольных мероприятий.</w:t>
      </w:r>
    </w:p>
    <w:p w14:paraId="388BA2F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FF811A2" w14:textId="68688C52"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bookmarkStart w:id="1" w:name="P194"/>
      <w:bookmarkEnd w:id="1"/>
      <w:r w:rsidRPr="00155E17">
        <w:rPr>
          <w:rFonts w:ascii="Times New Roman" w:eastAsia="Times New Roman" w:hAnsi="Times New Roman" w:cs="Times New Roman"/>
          <w:sz w:val="28"/>
          <w:szCs w:val="28"/>
        </w:rPr>
        <w:t>4. Осуществление контрольных мероприятий</w:t>
      </w:r>
    </w:p>
    <w:p w14:paraId="4AC95243" w14:textId="37765944"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 контрольных действий</w:t>
      </w:r>
    </w:p>
    <w:p w14:paraId="2865A91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F14752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4.1. При осуществлении контроля Контрольным органом могут проводиться следующие виды контрольных мероприятий и контрольных действий в рамках указанных мероприятий:</w:t>
      </w:r>
    </w:p>
    <w:p w14:paraId="2EE0246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bookmarkStart w:id="2" w:name="P198"/>
      <w:bookmarkEnd w:id="2"/>
      <w:r w:rsidRPr="00155E17">
        <w:rPr>
          <w:rFonts w:ascii="Times New Roman" w:eastAsia="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67E244B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6E72CF2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p>
    <w:p w14:paraId="458237F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bookmarkStart w:id="3" w:name="P201"/>
      <w:bookmarkEnd w:id="3"/>
      <w:proofErr w:type="gramStart"/>
      <w:r w:rsidRPr="00155E17">
        <w:rPr>
          <w:rFonts w:ascii="Times New Roman" w:eastAsia="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2FA9603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lastRenderedPageBreak/>
        <w:t>5) наблюдение за соблюдением обязательных требований (посредством сбора и анализа данных об объектах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w:t>
      </w:r>
      <w:proofErr w:type="gramEnd"/>
      <w:r w:rsidRPr="00155E17">
        <w:rPr>
          <w:rFonts w:ascii="Times New Roman" w:eastAsia="Times New Roman" w:hAnsi="Times New Roman" w:cs="Times New Roman"/>
          <w:sz w:val="28"/>
          <w:szCs w:val="28"/>
        </w:rPr>
        <w:t xml:space="preserve"> технических средств фиксации правонарушений, имеющих функции фото- и киносъемки, видеозаписи);</w:t>
      </w:r>
    </w:p>
    <w:p w14:paraId="0FDDBA6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4845151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4.2. Контрольные мероприятия, указанные в </w:t>
      </w:r>
      <w:hyperlink w:anchor="P198">
        <w:r w:rsidRPr="00155E17">
          <w:rPr>
            <w:rStyle w:val="a4"/>
            <w:rFonts w:ascii="Times New Roman" w:eastAsia="Times New Roman" w:hAnsi="Times New Roman" w:cs="Times New Roman"/>
            <w:color w:val="auto"/>
            <w:sz w:val="28"/>
            <w:szCs w:val="28"/>
            <w:u w:val="none"/>
          </w:rPr>
          <w:t>подпунктах 1</w:t>
        </w:r>
      </w:hyperlink>
      <w:r w:rsidRPr="00155E17">
        <w:rPr>
          <w:rFonts w:ascii="Times New Roman" w:eastAsia="Times New Roman" w:hAnsi="Times New Roman" w:cs="Times New Roman"/>
          <w:sz w:val="28"/>
          <w:szCs w:val="28"/>
        </w:rPr>
        <w:t xml:space="preserve"> - </w:t>
      </w:r>
      <w:hyperlink w:anchor="P201">
        <w:r w:rsidRPr="00155E17">
          <w:rPr>
            <w:rStyle w:val="a4"/>
            <w:rFonts w:ascii="Times New Roman" w:eastAsia="Times New Roman" w:hAnsi="Times New Roman" w:cs="Times New Roman"/>
            <w:color w:val="auto"/>
            <w:sz w:val="28"/>
            <w:szCs w:val="28"/>
            <w:u w:val="none"/>
          </w:rPr>
          <w:t>4 пункта 4.1</w:t>
        </w:r>
      </w:hyperlink>
      <w:r w:rsidRPr="00155E17">
        <w:rPr>
          <w:rFonts w:ascii="Times New Roman" w:eastAsia="Times New Roman" w:hAnsi="Times New Roman" w:cs="Times New Roman"/>
          <w:sz w:val="28"/>
          <w:szCs w:val="28"/>
        </w:rPr>
        <w:t xml:space="preserve"> настоящего Положения, проводятся Инспектором с взаимодействием с контролируемым лицом в форме внеплановых мероприятий.</w:t>
      </w:r>
    </w:p>
    <w:p w14:paraId="1D4760D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55E17">
        <w:rPr>
          <w:rFonts w:ascii="Times New Roman" w:eastAsia="Times New Roman" w:hAnsi="Times New Roman" w:cs="Times New Roman"/>
          <w:sz w:val="28"/>
          <w:szCs w:val="28"/>
        </w:rPr>
        <w:t>деятельности</w:t>
      </w:r>
      <w:proofErr w:type="gramEnd"/>
      <w:r w:rsidRPr="00155E17">
        <w:rPr>
          <w:rFonts w:ascii="Times New Roman" w:eastAsia="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 В таком случае Инспектор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5659C14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4.3. Основанием для проведения контрольных мероприятий, проводимых с взаимодействием с контролируемыми лицами, является:</w:t>
      </w:r>
    </w:p>
    <w:p w14:paraId="4C58F06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w:t>
      </w:r>
      <w:proofErr w:type="gramEnd"/>
      <w:r w:rsidRPr="00155E17">
        <w:rPr>
          <w:rFonts w:ascii="Times New Roman" w:eastAsia="Times New Roman" w:hAnsi="Times New Roman" w:cs="Times New Roman"/>
          <w:sz w:val="28"/>
          <w:szCs w:val="28"/>
        </w:rPr>
        <w:t xml:space="preserve"> контролируемых лиц;</w:t>
      </w:r>
    </w:p>
    <w:p w14:paraId="0B0C567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735D2CE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3) требование прокурора о проведении контрольного мероприятия в рамках надзора за исполнением законов, соблюдением прав и свобод </w:t>
      </w:r>
      <w:r w:rsidRPr="00155E17">
        <w:rPr>
          <w:rFonts w:ascii="Times New Roman" w:eastAsia="Times New Roman" w:hAnsi="Times New Roman" w:cs="Times New Roman"/>
          <w:sz w:val="28"/>
          <w:szCs w:val="28"/>
        </w:rPr>
        <w:lastRenderedPageBreak/>
        <w:t>человека и гражданина по поступившим в органы прокуратуры материалам и обращениям;</w:t>
      </w:r>
    </w:p>
    <w:p w14:paraId="588F88EE"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585008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 уклонение контролируемого лица от проведения обязательного профилактического визита.</w:t>
      </w:r>
    </w:p>
    <w:p w14:paraId="2A7234BA" w14:textId="29374A66"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4.4. Контрольные мероприятия, проводимые при взаимодействии с контролируемым лицом, проводятся на основании решения Главы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о проведении контрольного мероприятия, после поступления мотивированного представления Инспектора, содержащего сведения о причинении вреда (ущерба) или об угрозе причинения вреда (ущерба) охраняемым законом ценностям.</w:t>
      </w:r>
    </w:p>
    <w:p w14:paraId="7A5D9CCF" w14:textId="72A4B8F6"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Контрольные мероприятия, проводимые без взаимодействия с контролируемыми лицами, проводятся Инспектором на основании задания Главы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задания, содержащегося в планах работы Контрольного органа, в том числе в случаях, установленных Федеральным </w:t>
      </w:r>
      <w:hyperlink r:id="rId35">
        <w:r w:rsidRPr="00155E17">
          <w:rPr>
            <w:rStyle w:val="a4"/>
            <w:rFonts w:ascii="Times New Roman" w:eastAsia="Times New Roman" w:hAnsi="Times New Roman" w:cs="Times New Roman"/>
            <w:color w:val="auto"/>
            <w:sz w:val="28"/>
            <w:szCs w:val="28"/>
            <w:u w:val="none"/>
          </w:rPr>
          <w:t>законом</w:t>
        </w:r>
      </w:hyperlink>
      <w:r w:rsidRPr="00155E17">
        <w:rPr>
          <w:rFonts w:ascii="Times New Roman" w:eastAsia="Times New Roman" w:hAnsi="Times New Roman" w:cs="Times New Roman"/>
          <w:sz w:val="28"/>
          <w:szCs w:val="28"/>
        </w:rPr>
        <w:t xml:space="preserve">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745597D9" w14:textId="45F344FC"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Контрольные мероприятия в отношении граждан, юридических лиц и индивидуальных предпринимателей проводятся Инспектором в соответствии с Федеральным </w:t>
      </w:r>
      <w:hyperlink r:id="rId36">
        <w:r w:rsidRPr="00155E17">
          <w:rPr>
            <w:rStyle w:val="a4"/>
            <w:rFonts w:ascii="Times New Roman" w:eastAsia="Times New Roman" w:hAnsi="Times New Roman" w:cs="Times New Roman"/>
            <w:color w:val="auto"/>
            <w:sz w:val="28"/>
            <w:szCs w:val="28"/>
            <w:u w:val="none"/>
          </w:rPr>
          <w:t>законом</w:t>
        </w:r>
      </w:hyperlink>
      <w:r w:rsidRPr="00155E17">
        <w:rPr>
          <w:rFonts w:ascii="Times New Roman" w:eastAsia="Times New Roman" w:hAnsi="Times New Roman" w:cs="Times New Roman"/>
          <w:sz w:val="28"/>
          <w:szCs w:val="28"/>
        </w:rPr>
        <w:t xml:space="preserve">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12AF5A31" w14:textId="34986EDA"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4.5. Контрольный орган при организации и осуществлении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55E17">
        <w:rPr>
          <w:rFonts w:ascii="Times New Roman" w:eastAsia="Times New Roman" w:hAnsi="Times New Roman" w:cs="Times New Roman"/>
          <w:sz w:val="28"/>
          <w:szCs w:val="28"/>
        </w:rPr>
        <w:t xml:space="preserve">Перечень указанных документов и (или) сведений, порядок и сроки их представления установлены утвержденным </w:t>
      </w:r>
      <w:hyperlink r:id="rId37">
        <w:r w:rsidRPr="00155E17">
          <w:rPr>
            <w:rStyle w:val="a4"/>
            <w:rFonts w:ascii="Times New Roman" w:eastAsia="Times New Roman" w:hAnsi="Times New Roman" w:cs="Times New Roman"/>
            <w:color w:val="auto"/>
            <w:sz w:val="28"/>
            <w:szCs w:val="28"/>
            <w:u w:val="none"/>
          </w:rPr>
          <w:t>Распоряжением</w:t>
        </w:r>
      </w:hyperlink>
      <w:r w:rsidRPr="00155E17">
        <w:rPr>
          <w:rFonts w:ascii="Times New Roman" w:eastAsia="Times New Roman" w:hAnsi="Times New Roman" w:cs="Times New Roman"/>
          <w:sz w:val="28"/>
          <w:szCs w:val="28"/>
        </w:rPr>
        <w:t xml:space="preserve"> Правительства Российской Федерации от 19.04.2016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roofErr w:type="gramEnd"/>
      <w:r w:rsidRPr="00155E17">
        <w:rPr>
          <w:rFonts w:ascii="Times New Roman" w:eastAsia="Times New Roman" w:hAnsi="Times New Roman" w:cs="Times New Roman"/>
          <w:sz w:val="28"/>
          <w:szCs w:val="28"/>
        </w:rPr>
        <w:t xml:space="preserve">, в </w:t>
      </w:r>
      <w:proofErr w:type="gramStart"/>
      <w:r w:rsidRPr="00155E17">
        <w:rPr>
          <w:rFonts w:ascii="Times New Roman" w:eastAsia="Times New Roman" w:hAnsi="Times New Roman" w:cs="Times New Roman"/>
          <w:sz w:val="28"/>
          <w:szCs w:val="28"/>
        </w:rPr>
        <w:t>распоряжении</w:t>
      </w:r>
      <w:proofErr w:type="gramEnd"/>
      <w:r w:rsidRPr="00155E17">
        <w:rPr>
          <w:rFonts w:ascii="Times New Roman" w:eastAsia="Times New Roman" w:hAnsi="Times New Roman" w:cs="Times New Roman"/>
          <w:sz w:val="28"/>
          <w:szCs w:val="28"/>
        </w:rPr>
        <w:t xml:space="preserve"> которых находятся эти документы и (или) информация, а также, </w:t>
      </w:r>
      <w:hyperlink r:id="rId38">
        <w:r w:rsidRPr="00155E17">
          <w:rPr>
            <w:rStyle w:val="a4"/>
            <w:rFonts w:ascii="Times New Roman" w:eastAsia="Times New Roman" w:hAnsi="Times New Roman" w:cs="Times New Roman"/>
            <w:color w:val="auto"/>
            <w:sz w:val="28"/>
            <w:szCs w:val="28"/>
            <w:u w:val="none"/>
          </w:rPr>
          <w:t>Правилами</w:t>
        </w:r>
      </w:hyperlink>
      <w:r w:rsidRPr="00155E17">
        <w:rPr>
          <w:rFonts w:ascii="Times New Roman" w:eastAsia="Times New Roman" w:hAnsi="Times New Roman" w:cs="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338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О межведомственном информационном взаимодействии в рамках осуществления государственного контроля (надзора), муниципального контроля</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w:t>
      </w:r>
    </w:p>
    <w:p w14:paraId="6C23D51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 xml:space="preserve">К случаю, при наступлении которого индивидуальный предприниматель, гражданин, являющийся контролируемым лицом, вправе представить в Контрольный орган информацию о невозможности присутствия при проведении контрольного мероприятия, в </w:t>
      </w:r>
      <w:proofErr w:type="gramStart"/>
      <w:r w:rsidRPr="00155E17">
        <w:rPr>
          <w:rFonts w:ascii="Times New Roman" w:eastAsia="Times New Roman" w:hAnsi="Times New Roman" w:cs="Times New Roman"/>
          <w:sz w:val="28"/>
          <w:szCs w:val="28"/>
        </w:rPr>
        <w:t>связи</w:t>
      </w:r>
      <w:proofErr w:type="gramEnd"/>
      <w:r w:rsidRPr="00155E17">
        <w:rPr>
          <w:rFonts w:ascii="Times New Roman" w:eastAsia="Times New Roman" w:hAnsi="Times New Roman" w:cs="Times New Roman"/>
          <w:sz w:val="28"/>
          <w:szCs w:val="28"/>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(но не более чем на 20 дней), относится соблюдение одновременно следующих условий:</w:t>
      </w:r>
    </w:p>
    <w:p w14:paraId="35B3355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отсутствие контролируемого лица либо его представителя не препятствует оценке должностным лицом, уполномоченным осуществлять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14:paraId="37121DD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4D10067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имеются уважительные причины для отсутствия контролируемого лица (болезнь контролируемого лица, его командировка, отпуск и т.п.) при проведении контрольного мероприятия.</w:t>
      </w:r>
    </w:p>
    <w:p w14:paraId="7AD4EE0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4.6. Выездная </w:t>
      </w:r>
      <w:proofErr w:type="gramStart"/>
      <w:r w:rsidRPr="00155E17">
        <w:rPr>
          <w:rFonts w:ascii="Times New Roman" w:eastAsia="Times New Roman" w:hAnsi="Times New Roman" w:cs="Times New Roman"/>
          <w:sz w:val="28"/>
          <w:szCs w:val="28"/>
        </w:rPr>
        <w:t>проверка</w:t>
      </w:r>
      <w:proofErr w:type="gramEnd"/>
      <w:r w:rsidRPr="00155E17">
        <w:rPr>
          <w:rFonts w:ascii="Times New Roman" w:eastAsia="Times New Roman" w:hAnsi="Times New Roman" w:cs="Times New Roman"/>
          <w:sz w:val="28"/>
          <w:szCs w:val="28"/>
        </w:rPr>
        <w:t xml:space="preserve"> проводимая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может быть проведена с использованием средств дистанционного взаимодействия, в том числе посредством видео-конференц-связи.</w:t>
      </w:r>
    </w:p>
    <w:p w14:paraId="55BB6FF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Срок проведения выездной проверки не может превышать 10 рабочих дней.</w:t>
      </w:r>
    </w:p>
    <w:p w14:paraId="12C3E54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55E17">
        <w:rPr>
          <w:rFonts w:ascii="Times New Roman" w:eastAsia="Times New Roman" w:hAnsi="Times New Roman" w:cs="Times New Roman"/>
          <w:sz w:val="28"/>
          <w:szCs w:val="28"/>
        </w:rPr>
        <w:t>микропредприятия</w:t>
      </w:r>
      <w:proofErr w:type="spellEnd"/>
      <w:r w:rsidRPr="00155E17">
        <w:rPr>
          <w:rFonts w:ascii="Times New Roman" w:eastAsia="Times New Roman" w:hAnsi="Times New Roman" w:cs="Times New Roman"/>
          <w:sz w:val="28"/>
          <w:szCs w:val="28"/>
        </w:rPr>
        <w:t>.</w:t>
      </w:r>
    </w:p>
    <w:p w14:paraId="00406AC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4.7. Во всех случаях проведения контрольных мероприятий для фиксации органом контроля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24D29C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Фотографирование и видеозапись, используемые для фиксации </w:t>
      </w:r>
      <w:r w:rsidRPr="00155E17">
        <w:rPr>
          <w:rFonts w:ascii="Times New Roman" w:eastAsia="Times New Roman" w:hAnsi="Times New Roman" w:cs="Times New Roman"/>
          <w:sz w:val="28"/>
          <w:szCs w:val="28"/>
        </w:rPr>
        <w:lastRenderedPageBreak/>
        <w:t>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Фиксация нарушений обязательных требований при помощи фотосъемки проводится не менее чем двумя снимками.</w:t>
      </w:r>
    </w:p>
    <w:p w14:paraId="2548E78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8E6F04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случае приостановки аудио-, видеозаписи инспектор объявляет причину приостановки и время приостановки видеозаписи. После возобновления аудио-, видеозаписи инспектор объявляет о ее возобновлении, времени, в которое она возобновлена, участвующих лиц опрашивают на предмет наличия возражений, замечаний относительно происходящего в период приостановки аудио-, видеозаписи.</w:t>
      </w:r>
    </w:p>
    <w:p w14:paraId="4E9D6DAC" w14:textId="23C6B39B"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контрольным органом информации для рассмотрения вопроса о привлечении к ответственности и (или) применение администрацией мер, предусмотренных </w:t>
      </w:r>
      <w:hyperlink r:id="rId39">
        <w:r w:rsidRPr="00155E17">
          <w:rPr>
            <w:rStyle w:val="a4"/>
            <w:rFonts w:ascii="Times New Roman" w:eastAsia="Times New Roman" w:hAnsi="Times New Roman" w:cs="Times New Roman"/>
            <w:color w:val="auto"/>
            <w:sz w:val="28"/>
            <w:szCs w:val="28"/>
            <w:u w:val="none"/>
          </w:rPr>
          <w:t>частью 2 статьи 90</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0885461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BDDA0D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070277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69A674C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Информация о контрольных мероприятиях размещается в Едином реестре контрольных мероприятий.</w:t>
      </w:r>
    </w:p>
    <w:p w14:paraId="31DA6510" w14:textId="180728FE"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4.8. </w:t>
      </w:r>
      <w:proofErr w:type="gramStart"/>
      <w:r w:rsidRPr="00155E17">
        <w:rPr>
          <w:rFonts w:ascii="Times New Roman" w:eastAsia="Times New Roman" w:hAnsi="Times New Roman" w:cs="Times New Roman"/>
          <w:sz w:val="28"/>
          <w:szCs w:val="28"/>
        </w:rPr>
        <w:t xml:space="preserve">Информирование контролируемых лиц о совершаемых Контрольным органом действиях и принимаемых решениях осуществляется </w:t>
      </w:r>
      <w:r w:rsidRPr="00155E17">
        <w:rPr>
          <w:rFonts w:ascii="Times New Roman" w:eastAsia="Times New Roman" w:hAnsi="Times New Roman" w:cs="Times New Roman"/>
          <w:sz w:val="28"/>
          <w:szCs w:val="28"/>
        </w:rPr>
        <w:lastRenderedPageBreak/>
        <w:t>посредством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w:t>
      </w:r>
      <w:proofErr w:type="gramEnd"/>
      <w:r w:rsidRPr="00155E17">
        <w:rPr>
          <w:rFonts w:ascii="Times New Roman" w:eastAsia="Times New Roman" w:hAnsi="Times New Roman" w:cs="Times New Roman"/>
          <w:sz w:val="28"/>
          <w:szCs w:val="28"/>
        </w:rPr>
        <w:t xml:space="preserve"> государственную информационную систему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Единый портал государственных и муниципальных услуг (функций)</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(далее - единый портал государственных и муниципальных услуг) и (или) через региональный портал государственных и муниципальных услуг.</w:t>
      </w:r>
    </w:p>
    <w:p w14:paraId="2263DE4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Контрольным органом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155E17">
        <w:rPr>
          <w:rFonts w:ascii="Times New Roman" w:eastAsia="Times New Roman" w:hAnsi="Times New Roman" w:cs="Times New Roman"/>
          <w:sz w:val="28"/>
          <w:szCs w:val="28"/>
        </w:rPr>
        <w:t>сведений</w:t>
      </w:r>
      <w:proofErr w:type="gramEnd"/>
      <w:r w:rsidRPr="00155E17">
        <w:rPr>
          <w:rFonts w:ascii="Times New Roman" w:eastAsia="Times New Roman" w:hAnsi="Times New Roman" w:cs="Times New Roman"/>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155E17">
        <w:rPr>
          <w:rFonts w:ascii="Times New Roman" w:eastAsia="Times New Roman" w:hAnsi="Times New Roman" w:cs="Times New Roman"/>
          <w:sz w:val="28"/>
          <w:szCs w:val="28"/>
        </w:rPr>
        <w:t>ии и ау</w:t>
      </w:r>
      <w:proofErr w:type="gramEnd"/>
      <w:r w:rsidRPr="00155E17">
        <w:rPr>
          <w:rFonts w:ascii="Times New Roman" w:eastAsia="Times New Roman" w:hAnsi="Times New Roman" w:cs="Times New Roman"/>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652D73C8" w14:textId="26BA04B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4.9. В случае несогласия с фактами и выводами, изложенными в акте, контролируемое лицо вправе направить жалобу в порядке, предусмотренном </w:t>
      </w:r>
      <w:hyperlink r:id="rId40">
        <w:r w:rsidRPr="00155E17">
          <w:rPr>
            <w:rStyle w:val="a4"/>
            <w:rFonts w:ascii="Times New Roman" w:eastAsia="Times New Roman" w:hAnsi="Times New Roman" w:cs="Times New Roman"/>
            <w:color w:val="auto"/>
            <w:sz w:val="28"/>
            <w:szCs w:val="28"/>
            <w:u w:val="none"/>
          </w:rPr>
          <w:t>статьями 39</w:t>
        </w:r>
      </w:hyperlink>
      <w:r w:rsidRPr="00155E17">
        <w:rPr>
          <w:rFonts w:ascii="Times New Roman" w:eastAsia="Times New Roman" w:hAnsi="Times New Roman" w:cs="Times New Roman"/>
          <w:sz w:val="28"/>
          <w:szCs w:val="28"/>
        </w:rPr>
        <w:t xml:space="preserve"> - </w:t>
      </w:r>
      <w:hyperlink r:id="rId41">
        <w:r w:rsidRPr="00155E17">
          <w:rPr>
            <w:rStyle w:val="a4"/>
            <w:rFonts w:ascii="Times New Roman" w:eastAsia="Times New Roman" w:hAnsi="Times New Roman" w:cs="Times New Roman"/>
            <w:color w:val="auto"/>
            <w:sz w:val="28"/>
            <w:szCs w:val="28"/>
            <w:u w:val="none"/>
          </w:rPr>
          <w:t>40</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 и </w:t>
      </w:r>
      <w:hyperlink w:anchor="P194">
        <w:r w:rsidRPr="00155E17">
          <w:rPr>
            <w:rStyle w:val="a4"/>
            <w:rFonts w:ascii="Times New Roman" w:eastAsia="Times New Roman" w:hAnsi="Times New Roman" w:cs="Times New Roman"/>
            <w:color w:val="auto"/>
            <w:sz w:val="28"/>
            <w:szCs w:val="28"/>
            <w:u w:val="none"/>
          </w:rPr>
          <w:t>разделом 4</w:t>
        </w:r>
      </w:hyperlink>
      <w:r w:rsidRPr="00155E17">
        <w:rPr>
          <w:rFonts w:ascii="Times New Roman" w:eastAsia="Times New Roman" w:hAnsi="Times New Roman" w:cs="Times New Roman"/>
          <w:sz w:val="28"/>
          <w:szCs w:val="28"/>
        </w:rPr>
        <w:t xml:space="preserve"> настоящего Положения.</w:t>
      </w:r>
    </w:p>
    <w:p w14:paraId="1BBFA53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4.10.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Контрольный орган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230DAA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4.11.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47405B8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B0452B7" w14:textId="6DC234CE"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w:t>
      </w:r>
      <w:r w:rsidRPr="00155E17">
        <w:rPr>
          <w:rFonts w:ascii="Times New Roman" w:eastAsia="Times New Roman" w:hAnsi="Times New Roman" w:cs="Times New Roman"/>
          <w:sz w:val="28"/>
          <w:szCs w:val="28"/>
        </w:rPr>
        <w:lastRenderedPageBreak/>
        <w:t>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155E17">
        <w:rPr>
          <w:rFonts w:ascii="Times New Roman" w:eastAsia="Times New Roman" w:hAnsi="Times New Roman" w:cs="Times New Roman"/>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3FE5F5F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41918F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01E04DB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51355E8" w14:textId="17FE66EF"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4.12. Контрольный орган при осуществлении контроля на автомобильном транспорте, городском наземном электрическом транспорте и в дорожном хозяйстве в границах населенных пунктов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взаимодействует в установленном порядке с федеральными органами исполнительной власти и их территориальными органами, с органами исполнительной власти Красноярского края, органами местного самоуправления, правоохранительными органами, организациями и гражданами.</w:t>
      </w:r>
    </w:p>
    <w:p w14:paraId="21D35DA2" w14:textId="746FC8B8"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 xml:space="preserve">В случае выявления в ходе проведения контрольного мероприятия в рамках осуществления контроля в сфере контроля на автомобильном транспорте, городском наземном электрическом транспорте и в дорожном хозяйстве в границах населенных пунктов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w:t>
      </w:r>
      <w:proofErr w:type="gramEnd"/>
      <w:r w:rsidRPr="00155E17">
        <w:rPr>
          <w:rFonts w:ascii="Times New Roman" w:eastAsia="Times New Roman" w:hAnsi="Times New Roman" w:cs="Times New Roman"/>
          <w:sz w:val="28"/>
          <w:szCs w:val="28"/>
        </w:rPr>
        <w:t xml:space="preserve"> Контрольный орган направляет копию указанного акта в орган власти, уполномоченный на привлечение к соответствующей ответственности.</w:t>
      </w:r>
    </w:p>
    <w:p w14:paraId="44BBCAB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35DD262" w14:textId="30862A34"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 Обжалование решений контрольного органа</w:t>
      </w:r>
    </w:p>
    <w:p w14:paraId="715CE10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330B051" w14:textId="272646C1"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5.1. Решения Контрольного органа, действия (бездействие) Инспектора, уполномоченного осуществлять муниципальный контроль, могут быть обжалованы в порядке, установленном </w:t>
      </w:r>
      <w:hyperlink r:id="rId42">
        <w:r w:rsidRPr="00155E17">
          <w:rPr>
            <w:rStyle w:val="a4"/>
            <w:rFonts w:ascii="Times New Roman" w:eastAsia="Times New Roman" w:hAnsi="Times New Roman" w:cs="Times New Roman"/>
            <w:color w:val="auto"/>
            <w:sz w:val="28"/>
            <w:szCs w:val="28"/>
            <w:u w:val="none"/>
          </w:rPr>
          <w:t>главой 9</w:t>
        </w:r>
      </w:hyperlink>
      <w:r w:rsidRPr="00155E17">
        <w:rPr>
          <w:rFonts w:ascii="Times New Roman" w:eastAsia="Times New Roman" w:hAnsi="Times New Roman" w:cs="Times New Roman"/>
          <w:sz w:val="28"/>
          <w:szCs w:val="28"/>
        </w:rPr>
        <w:t xml:space="preserve"> Федерального закона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w:t>
      </w:r>
    </w:p>
    <w:p w14:paraId="4DE8DBE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7948396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решений о проведении контрольных мероприятий и обязательных профилактических визитов;</w:t>
      </w:r>
    </w:p>
    <w:p w14:paraId="62CE14A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14:paraId="16FA4EF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 действий (бездействия) должностных лиц, уполномоченных осуществлять муниципальный контроль, в рамках контрольных мероприятий и обязательных профилактических визитов.</w:t>
      </w:r>
    </w:p>
    <w:p w14:paraId="1BB4117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4) решений об отнесении объектов контроля к соответствующей категории риска;</w:t>
      </w:r>
    </w:p>
    <w:p w14:paraId="660F548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 решений об отказе в проведении обязательных профилактических визитов по заявлениям контролируемых лиц;</w:t>
      </w:r>
    </w:p>
    <w:p w14:paraId="752BA041" w14:textId="62E72560"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6) иных решений, принимаемых Контрольным органом по итогам профилактических и (или) контрольных мероприятий, предусмотренных Федеральным </w:t>
      </w:r>
      <w:hyperlink r:id="rId43">
        <w:r w:rsidRPr="00155E17">
          <w:rPr>
            <w:rStyle w:val="a4"/>
            <w:rFonts w:ascii="Times New Roman" w:eastAsia="Times New Roman" w:hAnsi="Times New Roman" w:cs="Times New Roman"/>
            <w:color w:val="auto"/>
            <w:sz w:val="28"/>
            <w:szCs w:val="28"/>
            <w:u w:val="none"/>
          </w:rPr>
          <w:t>законом</w:t>
        </w:r>
      </w:hyperlink>
      <w:r w:rsidRPr="00155E17">
        <w:rPr>
          <w:rFonts w:ascii="Times New Roman" w:eastAsia="Times New Roman" w:hAnsi="Times New Roman" w:cs="Times New Roman"/>
          <w:sz w:val="28"/>
          <w:szCs w:val="28"/>
        </w:rPr>
        <w:t xml:space="preserve">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 в отношении контролируемых лиц или объектов контроля.</w:t>
      </w:r>
    </w:p>
    <w:p w14:paraId="25AFC13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5.3.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62935E13" w14:textId="27F78F23"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с предварительным информированием Главы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о наличии в жалобе (документах) сведений, составляющих государственную или иную охраняемую законом тайну.</w:t>
      </w:r>
    </w:p>
    <w:p w14:paraId="4A8CE09C" w14:textId="7617A530"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5.4. Жалоба на решение Контрольного органа, действия (бездействие) Инспектора рассматривается Главой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w:t>
      </w:r>
    </w:p>
    <w:p w14:paraId="1991951E"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5.5. Жалоба на решение Контрольного органа, действия (бездействие) Инспектора может быть подана в течение 30 календарных дней со дня, когда контролируемое лицо узнало или должно было узнать о нарушении своих прав.</w:t>
      </w:r>
    </w:p>
    <w:p w14:paraId="01126E9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Жалоба на предписание Контрольного органа может быть подана в течение 10 рабочих дней с момента получения контролируемым лицом </w:t>
      </w:r>
      <w:r w:rsidRPr="00155E17">
        <w:rPr>
          <w:rFonts w:ascii="Times New Roman" w:eastAsia="Times New Roman" w:hAnsi="Times New Roman" w:cs="Times New Roman"/>
          <w:sz w:val="28"/>
          <w:szCs w:val="28"/>
        </w:rPr>
        <w:lastRenderedPageBreak/>
        <w:t>предписания.</w:t>
      </w:r>
    </w:p>
    <w:p w14:paraId="3B28CC9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14:paraId="273E099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201A18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5.6. Жалоба на решение Контрольного органа, действия (бездействие) Инспектора подлежит рассмотрению в течение 15 рабочих дней со дня ее регистрации.</w:t>
      </w:r>
    </w:p>
    <w:p w14:paraId="639F2F3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CE3CD30" w14:textId="7D792FB0"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6. Ключевые показатели муниципального контроля</w:t>
      </w:r>
    </w:p>
    <w:p w14:paraId="7A4393B5" w14:textId="7AE3EB50"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 их целевые значения</w:t>
      </w:r>
    </w:p>
    <w:p w14:paraId="0D868EE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E24E90A" w14:textId="6979FA5E"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6.1. Оценка результативности и эффективности осуществления муниципального контроля осуществляется на основании </w:t>
      </w:r>
      <w:hyperlink r:id="rId44">
        <w:r w:rsidRPr="00155E17">
          <w:rPr>
            <w:rStyle w:val="a4"/>
            <w:rFonts w:ascii="Times New Roman" w:eastAsia="Times New Roman" w:hAnsi="Times New Roman" w:cs="Times New Roman"/>
            <w:color w:val="auto"/>
            <w:sz w:val="28"/>
            <w:szCs w:val="28"/>
            <w:u w:val="none"/>
          </w:rPr>
          <w:t>статьи 30</w:t>
        </w:r>
      </w:hyperlink>
      <w:r w:rsidRPr="00155E17">
        <w:rPr>
          <w:rFonts w:ascii="Times New Roman" w:eastAsia="Times New Roman" w:hAnsi="Times New Roman" w:cs="Times New Roman"/>
          <w:sz w:val="28"/>
          <w:szCs w:val="28"/>
        </w:rPr>
        <w:t xml:space="preserve"> Федерального закона от 31.07.2020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 xml:space="preserve"> 248-ФЗ </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О государственном контроле (надзоре) и муниципальном контроле в Российской Федерации</w:t>
      </w:r>
      <w:r w:rsidR="00FE39F8" w:rsidRPr="00155E17">
        <w:rPr>
          <w:rFonts w:ascii="Times New Roman" w:eastAsia="Times New Roman" w:hAnsi="Times New Roman" w:cs="Times New Roman"/>
          <w:sz w:val="28"/>
          <w:szCs w:val="28"/>
        </w:rPr>
        <w:t>»</w:t>
      </w:r>
      <w:r w:rsidRPr="00155E17">
        <w:rPr>
          <w:rFonts w:ascii="Times New Roman" w:eastAsia="Times New Roman" w:hAnsi="Times New Roman" w:cs="Times New Roman"/>
          <w:sz w:val="28"/>
          <w:szCs w:val="28"/>
        </w:rPr>
        <w:t>.</w:t>
      </w:r>
    </w:p>
    <w:p w14:paraId="690D1C8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Инспектор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практики.</w:t>
      </w:r>
    </w:p>
    <w:p w14:paraId="370BE5C5" w14:textId="3796112C"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6.2. Ключевые </w:t>
      </w:r>
      <w:hyperlink w:anchor="P364">
        <w:r w:rsidRPr="00155E17">
          <w:rPr>
            <w:rStyle w:val="a4"/>
            <w:rFonts w:ascii="Times New Roman" w:eastAsia="Times New Roman" w:hAnsi="Times New Roman" w:cs="Times New Roman"/>
            <w:color w:val="auto"/>
            <w:sz w:val="28"/>
            <w:szCs w:val="28"/>
            <w:u w:val="none"/>
          </w:rPr>
          <w:t>показатели</w:t>
        </w:r>
      </w:hyperlink>
      <w:r w:rsidRPr="00155E17">
        <w:rPr>
          <w:rFonts w:ascii="Times New Roman" w:eastAsia="Times New Roman" w:hAnsi="Times New Roman" w:cs="Times New Roman"/>
          <w:sz w:val="28"/>
          <w:szCs w:val="28"/>
        </w:rPr>
        <w:t xml:space="preserve"> вида контроля и их целевые значения, индикативные показатели для муниципального контроля установлены приложением </w:t>
      </w:r>
      <w:r w:rsidR="00FE39F8" w:rsidRPr="00155E17">
        <w:rPr>
          <w:rFonts w:ascii="Times New Roman" w:eastAsia="Times New Roman" w:hAnsi="Times New Roman" w:cs="Times New Roman"/>
          <w:sz w:val="28"/>
          <w:szCs w:val="28"/>
        </w:rPr>
        <w:t xml:space="preserve">№ </w:t>
      </w:r>
      <w:r w:rsidRPr="00155E17">
        <w:rPr>
          <w:rFonts w:ascii="Times New Roman" w:eastAsia="Times New Roman" w:hAnsi="Times New Roman" w:cs="Times New Roman"/>
          <w:sz w:val="28"/>
          <w:szCs w:val="28"/>
        </w:rPr>
        <w:t>3 к настоящему Положению.</w:t>
      </w:r>
    </w:p>
    <w:p w14:paraId="5E7A8D0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E815D4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3E4197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40B1348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9382FF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31D9E9A" w14:textId="77777777" w:rsidR="00FE39F8" w:rsidRPr="00155E17" w:rsidRDefault="00FE39F8"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1A82C39" w14:textId="77777777" w:rsidR="000965F4"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15A9810"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B884CF1"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6FC9D0F"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4220450"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80C7649"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122A6B5"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96265F0"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EED8F84"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AA780EF"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370A43B1" w14:textId="77777777" w:rsidR="00155E17" w:rsidRDefault="00155E17"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B36E00B" w14:textId="3E784992" w:rsidR="000965F4" w:rsidRPr="00155E17" w:rsidRDefault="000965F4" w:rsidP="000965F4">
      <w:pPr>
        <w:spacing w:after="0" w:line="240" w:lineRule="auto"/>
        <w:ind w:left="4536"/>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Приложение № 1</w:t>
      </w:r>
    </w:p>
    <w:p w14:paraId="2BB53C35" w14:textId="7F1837A3" w:rsidR="000965F4" w:rsidRPr="00155E17" w:rsidRDefault="000965F4" w:rsidP="000965F4">
      <w:pPr>
        <w:widowControl w:val="0"/>
        <w:autoSpaceDE w:val="0"/>
        <w:autoSpaceDN w:val="0"/>
        <w:spacing w:after="0" w:line="240" w:lineRule="auto"/>
        <w:ind w:left="4536"/>
        <w:contextualSpacing/>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к</w:t>
      </w:r>
      <w:proofErr w:type="gramEnd"/>
      <w:r w:rsidRPr="00155E17">
        <w:rPr>
          <w:rFonts w:ascii="Times New Roman" w:eastAsia="Times New Roman" w:hAnsi="Times New Roman" w:cs="Times New Roman"/>
          <w:sz w:val="28"/>
          <w:szCs w:val="28"/>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Козульского муниципального округа</w:t>
      </w:r>
    </w:p>
    <w:p w14:paraId="62D38B41"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4B0C424"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C617649" w14:textId="26702B7F"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bookmarkStart w:id="4" w:name="P286"/>
      <w:bookmarkEnd w:id="4"/>
      <w:r w:rsidRPr="00155E17">
        <w:rPr>
          <w:rFonts w:ascii="Times New Roman" w:eastAsia="Times New Roman" w:hAnsi="Times New Roman" w:cs="Times New Roman"/>
          <w:sz w:val="28"/>
          <w:szCs w:val="28"/>
        </w:rPr>
        <w:t>Критерии</w:t>
      </w:r>
    </w:p>
    <w:p w14:paraId="7203CD38" w14:textId="1068B9EC"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отнесения объектов контроля к категориям риска в рамках</w:t>
      </w:r>
    </w:p>
    <w:p w14:paraId="16E4E38B" w14:textId="57106099"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осуществления муниципального контроля на </w:t>
      </w:r>
      <w:proofErr w:type="gramStart"/>
      <w:r w:rsidRPr="00155E17">
        <w:rPr>
          <w:rFonts w:ascii="Times New Roman" w:eastAsia="Times New Roman" w:hAnsi="Times New Roman" w:cs="Times New Roman"/>
          <w:sz w:val="28"/>
          <w:szCs w:val="28"/>
        </w:rPr>
        <w:t>автомобильном</w:t>
      </w:r>
      <w:proofErr w:type="gramEnd"/>
    </w:p>
    <w:p w14:paraId="65FA0B42" w14:textId="5D893C0E"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транспорте</w:t>
      </w:r>
      <w:proofErr w:type="gramEnd"/>
      <w:r w:rsidRPr="00155E17">
        <w:rPr>
          <w:rFonts w:ascii="Times New Roman" w:eastAsia="Times New Roman" w:hAnsi="Times New Roman" w:cs="Times New Roman"/>
          <w:sz w:val="28"/>
          <w:szCs w:val="28"/>
        </w:rPr>
        <w:t>, городском наземном электрическом транспорте</w:t>
      </w:r>
    </w:p>
    <w:p w14:paraId="448ED2EB" w14:textId="2EFACBBC"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 в дорожном хозяйстве в границах населенных пунктов</w:t>
      </w:r>
    </w:p>
    <w:p w14:paraId="13601FB8" w14:textId="7027BC4F"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Козульского муниципального округа</w:t>
      </w:r>
    </w:p>
    <w:p w14:paraId="6F6AFFD5" w14:textId="77777777" w:rsidR="000965F4" w:rsidRPr="00155E17" w:rsidRDefault="000965F4" w:rsidP="000965F4">
      <w:pPr>
        <w:widowControl w:val="0"/>
        <w:autoSpaceDE w:val="0"/>
        <w:autoSpaceDN w:val="0"/>
        <w:spacing w:after="0" w:line="240" w:lineRule="auto"/>
        <w:ind w:firstLine="709"/>
        <w:contextualSpacing/>
        <w:jc w:val="center"/>
        <w:rPr>
          <w:rFonts w:ascii="Times New Roman" w:eastAsia="Times New Roman" w:hAnsi="Times New Roman" w:cs="Times New Roman"/>
          <w:sz w:val="28"/>
          <w:szCs w:val="28"/>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6520"/>
        <w:gridCol w:w="1984"/>
      </w:tblGrid>
      <w:tr w:rsidR="00032F4F" w:rsidRPr="00155E17" w14:paraId="50ABB638" w14:textId="77777777" w:rsidTr="000965F4">
        <w:tc>
          <w:tcPr>
            <w:tcW w:w="913" w:type="dxa"/>
          </w:tcPr>
          <w:p w14:paraId="607911D7" w14:textId="70865B6C" w:rsidR="000965F4"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w:t>
            </w:r>
          </w:p>
          <w:p w14:paraId="69AD9F7F" w14:textId="76E59459"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п</w:t>
            </w:r>
            <w:proofErr w:type="gramEnd"/>
            <w:r w:rsidRPr="00155E17">
              <w:rPr>
                <w:rFonts w:ascii="Times New Roman" w:eastAsia="Times New Roman" w:hAnsi="Times New Roman" w:cs="Times New Roman"/>
                <w:sz w:val="28"/>
                <w:szCs w:val="28"/>
              </w:rPr>
              <w:t>/п</w:t>
            </w:r>
          </w:p>
        </w:tc>
        <w:tc>
          <w:tcPr>
            <w:tcW w:w="6520" w:type="dxa"/>
          </w:tcPr>
          <w:p w14:paraId="44CCBA2E" w14:textId="77777777"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Объекты муниципального контроля</w:t>
            </w:r>
          </w:p>
        </w:tc>
        <w:tc>
          <w:tcPr>
            <w:tcW w:w="1984" w:type="dxa"/>
          </w:tcPr>
          <w:p w14:paraId="7D0F57E4" w14:textId="77777777"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Категория риска</w:t>
            </w:r>
          </w:p>
        </w:tc>
      </w:tr>
      <w:tr w:rsidR="00032F4F" w:rsidRPr="00155E17" w14:paraId="27ACB060" w14:textId="77777777" w:rsidTr="000965F4">
        <w:tc>
          <w:tcPr>
            <w:tcW w:w="913" w:type="dxa"/>
          </w:tcPr>
          <w:p w14:paraId="667A6DDD"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bookmarkStart w:id="5" w:name="P296"/>
            <w:bookmarkEnd w:id="5"/>
            <w:r w:rsidRPr="00155E17">
              <w:rPr>
                <w:rFonts w:ascii="Times New Roman" w:eastAsia="Times New Roman" w:hAnsi="Times New Roman" w:cs="Times New Roman"/>
                <w:sz w:val="28"/>
                <w:szCs w:val="28"/>
              </w:rPr>
              <w:t>1</w:t>
            </w:r>
          </w:p>
        </w:tc>
        <w:tc>
          <w:tcPr>
            <w:tcW w:w="6520" w:type="dxa"/>
          </w:tcPr>
          <w:p w14:paraId="01D5AA3B"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Юридические лица и индивидуальные предприниматели, осуществляющие деятельность по перевозке пассажиров и тяжеловесных и (или) крупногабаритных грузов автомобильным транспортом (за исключением межмуниципальных, межрегиональных и международных автомобильных перевозок)</w:t>
            </w:r>
          </w:p>
        </w:tc>
        <w:tc>
          <w:tcPr>
            <w:tcW w:w="1984" w:type="dxa"/>
          </w:tcPr>
          <w:p w14:paraId="7CF03EF8"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Средний риск</w:t>
            </w:r>
          </w:p>
        </w:tc>
      </w:tr>
      <w:tr w:rsidR="00032F4F" w:rsidRPr="00155E17" w14:paraId="4697863C" w14:textId="77777777" w:rsidTr="000965F4">
        <w:tc>
          <w:tcPr>
            <w:tcW w:w="913" w:type="dxa"/>
          </w:tcPr>
          <w:p w14:paraId="26F71C15"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bookmarkStart w:id="6" w:name="P299"/>
            <w:bookmarkEnd w:id="6"/>
            <w:r w:rsidRPr="00155E17">
              <w:rPr>
                <w:rFonts w:ascii="Times New Roman" w:eastAsia="Times New Roman" w:hAnsi="Times New Roman" w:cs="Times New Roman"/>
                <w:sz w:val="28"/>
                <w:szCs w:val="28"/>
              </w:rPr>
              <w:t>2</w:t>
            </w:r>
          </w:p>
        </w:tc>
        <w:tc>
          <w:tcPr>
            <w:tcW w:w="6520" w:type="dxa"/>
          </w:tcPr>
          <w:p w14:paraId="70FD16DC"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Юридические лица и индивидуальные предприниматели, осуществляющие деятельность по капитальному ремонту, ремонту и содержанию автомобильных дорог общего пользования местного значения</w:t>
            </w:r>
          </w:p>
        </w:tc>
        <w:tc>
          <w:tcPr>
            <w:tcW w:w="1984" w:type="dxa"/>
          </w:tcPr>
          <w:p w14:paraId="3862EFD5"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Умеренный риск</w:t>
            </w:r>
          </w:p>
        </w:tc>
      </w:tr>
      <w:tr w:rsidR="00032F4F" w:rsidRPr="00155E17" w14:paraId="6C8C33DB" w14:textId="77777777" w:rsidTr="000965F4">
        <w:tc>
          <w:tcPr>
            <w:tcW w:w="913" w:type="dxa"/>
          </w:tcPr>
          <w:p w14:paraId="3E058D0E"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3</w:t>
            </w:r>
          </w:p>
        </w:tc>
        <w:tc>
          <w:tcPr>
            <w:tcW w:w="6520" w:type="dxa"/>
          </w:tcPr>
          <w:p w14:paraId="76012315"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Юридические лица, индивидуальные предприниматели и физические лица, не указанные в </w:t>
            </w:r>
            <w:hyperlink w:anchor="P296">
              <w:r w:rsidRPr="00155E17">
                <w:rPr>
                  <w:rStyle w:val="a4"/>
                  <w:rFonts w:ascii="Times New Roman" w:eastAsia="Times New Roman" w:hAnsi="Times New Roman" w:cs="Times New Roman"/>
                  <w:color w:val="auto"/>
                  <w:sz w:val="28"/>
                  <w:szCs w:val="28"/>
                  <w:u w:val="none"/>
                </w:rPr>
                <w:t>пунктах 1</w:t>
              </w:r>
            </w:hyperlink>
            <w:r w:rsidRPr="00155E17">
              <w:rPr>
                <w:rFonts w:ascii="Times New Roman" w:eastAsia="Times New Roman" w:hAnsi="Times New Roman" w:cs="Times New Roman"/>
                <w:sz w:val="28"/>
                <w:szCs w:val="28"/>
              </w:rPr>
              <w:t xml:space="preserve"> и </w:t>
            </w:r>
            <w:hyperlink w:anchor="P299">
              <w:r w:rsidRPr="00155E17">
                <w:rPr>
                  <w:rStyle w:val="a4"/>
                  <w:rFonts w:ascii="Times New Roman" w:eastAsia="Times New Roman" w:hAnsi="Times New Roman" w:cs="Times New Roman"/>
                  <w:color w:val="auto"/>
                  <w:sz w:val="28"/>
                  <w:szCs w:val="28"/>
                  <w:u w:val="none"/>
                </w:rPr>
                <w:t>2</w:t>
              </w:r>
            </w:hyperlink>
            <w:r w:rsidRPr="00155E17">
              <w:rPr>
                <w:rFonts w:ascii="Times New Roman" w:eastAsia="Times New Roman" w:hAnsi="Times New Roman" w:cs="Times New Roman"/>
                <w:sz w:val="28"/>
                <w:szCs w:val="28"/>
              </w:rPr>
              <w:t xml:space="preserve"> настоящих Критериев</w:t>
            </w:r>
          </w:p>
        </w:tc>
        <w:tc>
          <w:tcPr>
            <w:tcW w:w="1984" w:type="dxa"/>
          </w:tcPr>
          <w:p w14:paraId="24ABC408"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Низкий риск</w:t>
            </w:r>
          </w:p>
        </w:tc>
      </w:tr>
    </w:tbl>
    <w:p w14:paraId="59AE474D"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DF240A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1A6D47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1831502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ED36BFE"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FE2DAA6"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CEAD106"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76187EE"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36DD35E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867A9B6" w14:textId="3C17FB80" w:rsidR="000965F4" w:rsidRPr="00155E17" w:rsidRDefault="000965F4" w:rsidP="000965F4">
      <w:pPr>
        <w:spacing w:after="0" w:line="240" w:lineRule="auto"/>
        <w:ind w:left="4536"/>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Приложение № 2</w:t>
      </w:r>
    </w:p>
    <w:p w14:paraId="41EFA60F" w14:textId="7AC8891B" w:rsidR="000965F4" w:rsidRPr="00155E17" w:rsidRDefault="000965F4" w:rsidP="000965F4">
      <w:pPr>
        <w:widowControl w:val="0"/>
        <w:autoSpaceDE w:val="0"/>
        <w:autoSpaceDN w:val="0"/>
        <w:spacing w:after="0" w:line="240" w:lineRule="auto"/>
        <w:ind w:left="4536"/>
        <w:contextualSpacing/>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к</w:t>
      </w:r>
      <w:proofErr w:type="gramEnd"/>
      <w:r w:rsidRPr="00155E17">
        <w:rPr>
          <w:rFonts w:ascii="Times New Roman" w:eastAsia="Times New Roman" w:hAnsi="Times New Roman" w:cs="Times New Roman"/>
          <w:sz w:val="28"/>
          <w:szCs w:val="28"/>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Козульского муниципального округа</w:t>
      </w:r>
    </w:p>
    <w:p w14:paraId="6BD1A028"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633FF7C"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3FA0974" w14:textId="25262040"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bookmarkStart w:id="7" w:name="P320"/>
      <w:bookmarkEnd w:id="7"/>
      <w:r w:rsidRPr="00155E17">
        <w:rPr>
          <w:rFonts w:ascii="Times New Roman" w:eastAsia="Times New Roman" w:hAnsi="Times New Roman" w:cs="Times New Roman"/>
          <w:sz w:val="28"/>
          <w:szCs w:val="28"/>
        </w:rPr>
        <w:t>Перечень</w:t>
      </w:r>
    </w:p>
    <w:p w14:paraId="0A4988C7" w14:textId="41723488"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индикаторов риска нарушения обязательных требований,</w:t>
      </w:r>
    </w:p>
    <w:p w14:paraId="4210E168" w14:textId="611F6668"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проверяемых в рамках осуществления муниципального контроля</w:t>
      </w:r>
      <w:proofErr w:type="gramEnd"/>
    </w:p>
    <w:p w14:paraId="1CA42594" w14:textId="387A7C54"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 автомобильном транспорте, городском наземном</w:t>
      </w:r>
    </w:p>
    <w:p w14:paraId="60426D97" w14:textId="0364C419"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электрическом </w:t>
      </w:r>
      <w:proofErr w:type="gramStart"/>
      <w:r w:rsidRPr="00155E17">
        <w:rPr>
          <w:rFonts w:ascii="Times New Roman" w:eastAsia="Times New Roman" w:hAnsi="Times New Roman" w:cs="Times New Roman"/>
          <w:sz w:val="28"/>
          <w:szCs w:val="28"/>
        </w:rPr>
        <w:t>транспорте</w:t>
      </w:r>
      <w:proofErr w:type="gramEnd"/>
      <w:r w:rsidRPr="00155E17">
        <w:rPr>
          <w:rFonts w:ascii="Times New Roman" w:eastAsia="Times New Roman" w:hAnsi="Times New Roman" w:cs="Times New Roman"/>
          <w:sz w:val="28"/>
          <w:szCs w:val="28"/>
        </w:rPr>
        <w:t xml:space="preserve"> и в дорожном хозяйстве в границах</w:t>
      </w:r>
    </w:p>
    <w:p w14:paraId="490750C0" w14:textId="77777777" w:rsidR="000965F4"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населенных пунктов Козульского муниципального округа</w:t>
      </w:r>
    </w:p>
    <w:p w14:paraId="2D45DFA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2098"/>
        <w:gridCol w:w="1701"/>
      </w:tblGrid>
      <w:tr w:rsidR="00032F4F" w:rsidRPr="00155E17" w14:paraId="13EB68AE" w14:textId="77777777" w:rsidTr="000965F4">
        <w:tc>
          <w:tcPr>
            <w:tcW w:w="5272" w:type="dxa"/>
          </w:tcPr>
          <w:p w14:paraId="6CA1A0D2" w14:textId="77777777"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Наименование индикатора</w:t>
            </w:r>
          </w:p>
        </w:tc>
        <w:tc>
          <w:tcPr>
            <w:tcW w:w="2098" w:type="dxa"/>
          </w:tcPr>
          <w:p w14:paraId="309BBD83" w14:textId="77777777" w:rsidR="000965F4"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Нормальное состояние для выбранного параметра (критерии оценки), единица измерения </w:t>
            </w:r>
          </w:p>
          <w:p w14:paraId="0FA37700" w14:textId="61C22806"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(при наличии)</w:t>
            </w:r>
          </w:p>
        </w:tc>
        <w:tc>
          <w:tcPr>
            <w:tcW w:w="1701" w:type="dxa"/>
          </w:tcPr>
          <w:p w14:paraId="0D190542" w14:textId="77777777"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Показатель индикатора риска</w:t>
            </w:r>
          </w:p>
        </w:tc>
      </w:tr>
      <w:tr w:rsidR="00032F4F" w:rsidRPr="00155E17" w14:paraId="432671A0" w14:textId="77777777" w:rsidTr="000965F4">
        <w:tc>
          <w:tcPr>
            <w:tcW w:w="9071" w:type="dxa"/>
            <w:gridSpan w:val="3"/>
          </w:tcPr>
          <w:p w14:paraId="491B9B6D"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области автомобильных дорог и дорожной деятельности, установленных в отношении автомобильных дорог местного значения</w:t>
            </w:r>
          </w:p>
        </w:tc>
      </w:tr>
      <w:tr w:rsidR="00032F4F" w:rsidRPr="00155E17" w14:paraId="0830BC0A" w14:textId="77777777" w:rsidTr="000965F4">
        <w:tc>
          <w:tcPr>
            <w:tcW w:w="5272" w:type="dxa"/>
          </w:tcPr>
          <w:p w14:paraId="34E1D67A"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нарушение эксплуатации объектов дорожного сервиса, размещенных в полосах отвода и (или) придорожных полосах автомобильных дорог общего пользования</w:t>
            </w:r>
          </w:p>
        </w:tc>
        <w:tc>
          <w:tcPr>
            <w:tcW w:w="2098" w:type="dxa"/>
          </w:tcPr>
          <w:p w14:paraId="56EDC782"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нет</w:t>
            </w:r>
          </w:p>
        </w:tc>
        <w:tc>
          <w:tcPr>
            <w:tcW w:w="1701" w:type="dxa"/>
          </w:tcPr>
          <w:p w14:paraId="7B0BA11C"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да</w:t>
            </w:r>
          </w:p>
        </w:tc>
      </w:tr>
      <w:tr w:rsidR="00032F4F" w:rsidRPr="00155E17" w14:paraId="62D1496E" w14:textId="77777777" w:rsidTr="000965F4">
        <w:tc>
          <w:tcPr>
            <w:tcW w:w="5272" w:type="dxa"/>
          </w:tcPr>
          <w:p w14:paraId="50AA91B1"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нарушения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tc>
        <w:tc>
          <w:tcPr>
            <w:tcW w:w="2098" w:type="dxa"/>
          </w:tcPr>
          <w:p w14:paraId="3AA406C6"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нет</w:t>
            </w:r>
          </w:p>
        </w:tc>
        <w:tc>
          <w:tcPr>
            <w:tcW w:w="1701" w:type="dxa"/>
          </w:tcPr>
          <w:p w14:paraId="41A49ABE"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да</w:t>
            </w:r>
          </w:p>
        </w:tc>
      </w:tr>
      <w:tr w:rsidR="00032F4F" w:rsidRPr="00155E17" w14:paraId="64A502B9" w14:textId="77777777" w:rsidTr="000965F4">
        <w:tc>
          <w:tcPr>
            <w:tcW w:w="9071" w:type="dxa"/>
            <w:gridSpan w:val="3"/>
          </w:tcPr>
          <w:p w14:paraId="11FAFC12"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В области организации регулярных перевозок</w:t>
            </w:r>
          </w:p>
        </w:tc>
      </w:tr>
      <w:tr w:rsidR="00032F4F" w:rsidRPr="00155E17" w14:paraId="10F91B41" w14:textId="77777777" w:rsidTr="000965F4">
        <w:tc>
          <w:tcPr>
            <w:tcW w:w="5272" w:type="dxa"/>
          </w:tcPr>
          <w:p w14:paraId="29665849"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осуществление перевозки пассажиров самостоятельно, без привлечения третьих лиц (юридических лиц или индивидуальных предпринимателей)</w:t>
            </w:r>
          </w:p>
        </w:tc>
        <w:tc>
          <w:tcPr>
            <w:tcW w:w="2098" w:type="dxa"/>
          </w:tcPr>
          <w:p w14:paraId="5655C3A2"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да</w:t>
            </w:r>
          </w:p>
        </w:tc>
        <w:tc>
          <w:tcPr>
            <w:tcW w:w="1701" w:type="dxa"/>
          </w:tcPr>
          <w:p w14:paraId="333EF2E5"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нет</w:t>
            </w:r>
          </w:p>
        </w:tc>
      </w:tr>
      <w:tr w:rsidR="00032F4F" w:rsidRPr="00155E17" w14:paraId="6A1EE2D8" w14:textId="77777777" w:rsidTr="000965F4">
        <w:tc>
          <w:tcPr>
            <w:tcW w:w="5272" w:type="dxa"/>
          </w:tcPr>
          <w:p w14:paraId="3F973AD8"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осуществление перевозки пассажиров и багажа в соответствии с расписанием движения </w:t>
            </w:r>
            <w:proofErr w:type="gramStart"/>
            <w:r w:rsidRPr="00155E17">
              <w:rPr>
                <w:rFonts w:ascii="Times New Roman" w:eastAsia="Times New Roman" w:hAnsi="Times New Roman" w:cs="Times New Roman"/>
                <w:sz w:val="28"/>
                <w:szCs w:val="28"/>
              </w:rPr>
              <w:t>указанному</w:t>
            </w:r>
            <w:proofErr w:type="gramEnd"/>
            <w:r w:rsidRPr="00155E17">
              <w:rPr>
                <w:rFonts w:ascii="Times New Roman" w:eastAsia="Times New Roman" w:hAnsi="Times New Roman" w:cs="Times New Roman"/>
                <w:sz w:val="28"/>
                <w:szCs w:val="28"/>
              </w:rPr>
              <w:t xml:space="preserve"> в приложениях:</w:t>
            </w:r>
          </w:p>
          <w:p w14:paraId="27B94D15" w14:textId="0D76C845"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 к свидетельствам об осуществлении перевозок по маршруту регулярных перевозок, выданным по результатам открытого конкурса на право осуществления перевозок по муниципальным маршрутам регулярных перевозок по нерегулируемым тарифам на территории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w:t>
            </w:r>
          </w:p>
          <w:p w14:paraId="0ACEE597" w14:textId="5C6B3333"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 к заключенным муниципальным контрактам на выполнение работ, связанных с осуществлением регулярных перевозок пассажиров и багажа автомобильным транспортом по регулируемым тарифам на территории </w:t>
            </w:r>
            <w:r w:rsidR="00FE39F8" w:rsidRPr="00155E17">
              <w:rPr>
                <w:rFonts w:ascii="Times New Roman" w:eastAsia="Times New Roman" w:hAnsi="Times New Roman" w:cs="Times New Roman"/>
                <w:sz w:val="28"/>
                <w:szCs w:val="28"/>
              </w:rPr>
              <w:t>Козульского муниципального округа</w:t>
            </w:r>
          </w:p>
        </w:tc>
        <w:tc>
          <w:tcPr>
            <w:tcW w:w="2098" w:type="dxa"/>
          </w:tcPr>
          <w:p w14:paraId="3E4A85DB"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не ниже 70%</w:t>
            </w:r>
          </w:p>
        </w:tc>
        <w:tc>
          <w:tcPr>
            <w:tcW w:w="1701" w:type="dxa"/>
          </w:tcPr>
          <w:p w14:paraId="4BFDFEA5"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ниже 70%</w:t>
            </w:r>
          </w:p>
        </w:tc>
      </w:tr>
      <w:tr w:rsidR="00032F4F" w:rsidRPr="00155E17" w14:paraId="2C295EB4" w14:textId="77777777" w:rsidTr="000965F4">
        <w:tc>
          <w:tcPr>
            <w:tcW w:w="5272" w:type="dxa"/>
          </w:tcPr>
          <w:p w14:paraId="3DF16FAE" w14:textId="3DA57DBC"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обязательное соблюдение схем движения (улицы, автомобильные дороги, по которым предполагается движение между остановочными пунктами по муниципальным маршрутам), установленным в соответствии реестром муниципальных маршрутов регулярных перевозок, утвержденным распоряжением Администрации </w:t>
            </w:r>
            <w:r w:rsidR="00FE39F8" w:rsidRPr="00155E17">
              <w:rPr>
                <w:rFonts w:ascii="Times New Roman" w:eastAsia="Times New Roman" w:hAnsi="Times New Roman" w:cs="Times New Roman"/>
                <w:sz w:val="28"/>
                <w:szCs w:val="28"/>
              </w:rPr>
              <w:t>Козульского муниципального округа</w:t>
            </w:r>
          </w:p>
        </w:tc>
        <w:tc>
          <w:tcPr>
            <w:tcW w:w="2098" w:type="dxa"/>
          </w:tcPr>
          <w:p w14:paraId="72563FAC"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да</w:t>
            </w:r>
          </w:p>
        </w:tc>
        <w:tc>
          <w:tcPr>
            <w:tcW w:w="1701" w:type="dxa"/>
          </w:tcPr>
          <w:p w14:paraId="71D5A50A" w14:textId="77777777" w:rsidR="00032F4F" w:rsidRPr="00155E17" w:rsidRDefault="00032F4F" w:rsidP="000965F4">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нет</w:t>
            </w:r>
          </w:p>
        </w:tc>
      </w:tr>
    </w:tbl>
    <w:p w14:paraId="4A22F2C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39C8E93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BA8389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F904051"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4C002B2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73DD13FB"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3547F85"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BACC40B"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DE9B2B8"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979E35B"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281978CA"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343125D0" w14:textId="3D538333" w:rsidR="000965F4" w:rsidRPr="00155E17" w:rsidRDefault="000965F4" w:rsidP="000965F4">
      <w:pPr>
        <w:spacing w:after="0" w:line="240" w:lineRule="auto"/>
        <w:ind w:left="4536"/>
        <w:contextualSpacing/>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lastRenderedPageBreak/>
        <w:t>Приложение № 3</w:t>
      </w:r>
    </w:p>
    <w:p w14:paraId="5C845AAD" w14:textId="77777777" w:rsidR="000965F4" w:rsidRPr="00155E17" w:rsidRDefault="000965F4" w:rsidP="000965F4">
      <w:pPr>
        <w:widowControl w:val="0"/>
        <w:autoSpaceDE w:val="0"/>
        <w:autoSpaceDN w:val="0"/>
        <w:spacing w:after="0" w:line="240" w:lineRule="auto"/>
        <w:ind w:left="4536"/>
        <w:contextualSpacing/>
        <w:rPr>
          <w:rFonts w:ascii="Times New Roman" w:eastAsia="Times New Roman" w:hAnsi="Times New Roman" w:cs="Times New Roman"/>
          <w:sz w:val="28"/>
          <w:szCs w:val="28"/>
        </w:rPr>
      </w:pPr>
      <w:proofErr w:type="gramStart"/>
      <w:r w:rsidRPr="00155E17">
        <w:rPr>
          <w:rFonts w:ascii="Times New Roman" w:eastAsia="Times New Roman" w:hAnsi="Times New Roman" w:cs="Times New Roman"/>
          <w:sz w:val="28"/>
          <w:szCs w:val="28"/>
        </w:rPr>
        <w:t>к</w:t>
      </w:r>
      <w:proofErr w:type="gramEnd"/>
      <w:r w:rsidRPr="00155E17">
        <w:rPr>
          <w:rFonts w:ascii="Times New Roman" w:eastAsia="Times New Roman" w:hAnsi="Times New Roman" w:cs="Times New Roman"/>
          <w:sz w:val="28"/>
          <w:szCs w:val="28"/>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Козульского муниципального округа</w:t>
      </w:r>
    </w:p>
    <w:p w14:paraId="30B9D43E"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018D52A1" w14:textId="77777777" w:rsidR="000965F4" w:rsidRPr="00155E17" w:rsidRDefault="000965F4"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4101B66" w14:textId="08052343"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bookmarkStart w:id="8" w:name="P364"/>
      <w:bookmarkEnd w:id="8"/>
      <w:r w:rsidRPr="00155E17">
        <w:rPr>
          <w:rFonts w:ascii="Times New Roman" w:eastAsia="Times New Roman" w:hAnsi="Times New Roman" w:cs="Times New Roman"/>
          <w:sz w:val="28"/>
          <w:szCs w:val="28"/>
        </w:rPr>
        <w:t>Ключевые показатели вида контроля и их целевые значения,</w:t>
      </w:r>
    </w:p>
    <w:p w14:paraId="58F7FFD4" w14:textId="08278555"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индикативные показатели для муниципального контроля</w:t>
      </w:r>
    </w:p>
    <w:p w14:paraId="3D1E57CF" w14:textId="0AE85DF2"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 автомобильном транспорте, городском наземном</w:t>
      </w:r>
    </w:p>
    <w:p w14:paraId="501B7A56" w14:textId="43D9E946"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электрическом </w:t>
      </w:r>
      <w:proofErr w:type="gramStart"/>
      <w:r w:rsidRPr="00155E17">
        <w:rPr>
          <w:rFonts w:ascii="Times New Roman" w:eastAsia="Times New Roman" w:hAnsi="Times New Roman" w:cs="Times New Roman"/>
          <w:sz w:val="28"/>
          <w:szCs w:val="28"/>
        </w:rPr>
        <w:t>транспорте</w:t>
      </w:r>
      <w:proofErr w:type="gramEnd"/>
      <w:r w:rsidRPr="00155E17">
        <w:rPr>
          <w:rFonts w:ascii="Times New Roman" w:eastAsia="Times New Roman" w:hAnsi="Times New Roman" w:cs="Times New Roman"/>
          <w:sz w:val="28"/>
          <w:szCs w:val="28"/>
        </w:rPr>
        <w:t xml:space="preserve"> и в дорожном хозяйстве в границах</w:t>
      </w:r>
    </w:p>
    <w:p w14:paraId="493122CA" w14:textId="01A27C99" w:rsidR="00032F4F" w:rsidRPr="00155E17" w:rsidRDefault="000965F4"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населенных пунктов Козульского муниципального округа</w:t>
      </w:r>
    </w:p>
    <w:p w14:paraId="7D106849" w14:textId="77777777" w:rsidR="00032F4F" w:rsidRPr="00155E17" w:rsidRDefault="00032F4F" w:rsidP="000965F4">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14:paraId="797DAE9A"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1. Ключевые показатели и их целевые значения:</w:t>
      </w:r>
    </w:p>
    <w:p w14:paraId="65A0545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устраненных нарушений из числа выявленных нарушений обязательных требований - 70%.</w:t>
      </w:r>
    </w:p>
    <w:p w14:paraId="52D053F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выполнения плана проведения плановых контрольных мероприятий на очередной календарный год - 100%.</w:t>
      </w:r>
    </w:p>
    <w:p w14:paraId="1D31F3B7"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205F63D0"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отмененных результатов контрольных мероприятий - 0%.</w:t>
      </w:r>
    </w:p>
    <w:p w14:paraId="0684DC1C"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31FCE4D5"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Доля вынесенных судебных решений о назначении административного наказания по материалам контрольного органа - 95%.</w:t>
      </w:r>
    </w:p>
    <w:p w14:paraId="2B609A39"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2. Индикативные показатели:</w:t>
      </w:r>
    </w:p>
    <w:p w14:paraId="340937C0" w14:textId="677CDEBB"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FE39F8" w:rsidRPr="00155E17">
        <w:rPr>
          <w:rFonts w:ascii="Times New Roman" w:eastAsia="Times New Roman" w:hAnsi="Times New Roman" w:cs="Times New Roman"/>
          <w:sz w:val="28"/>
          <w:szCs w:val="28"/>
        </w:rPr>
        <w:t>Козульского муниципального округа</w:t>
      </w:r>
      <w:r w:rsidRPr="00155E17">
        <w:rPr>
          <w:rFonts w:ascii="Times New Roman" w:eastAsia="Times New Roman" w:hAnsi="Times New Roman" w:cs="Times New Roman"/>
          <w:sz w:val="28"/>
          <w:szCs w:val="28"/>
        </w:rPr>
        <w:t xml:space="preserve"> устанавливаются следующие индикативные показатели:</w:t>
      </w:r>
    </w:p>
    <w:p w14:paraId="60AC9FA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количество проведенных плановых контрольных мероприятий;</w:t>
      </w:r>
    </w:p>
    <w:p w14:paraId="5976DBBB"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количество проведенных внеплановых контрольных мероприятий;</w:t>
      </w:r>
    </w:p>
    <w:p w14:paraId="3FD888FF"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количество поступивших возражений в отношении акта контрольного мероприятия;</w:t>
      </w:r>
    </w:p>
    <w:p w14:paraId="710C8656"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количество выданных предписаний об устранении нарушений обязательных требований;</w:t>
      </w:r>
    </w:p>
    <w:p w14:paraId="088A7A12"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155E17">
        <w:rPr>
          <w:rFonts w:ascii="Times New Roman" w:eastAsia="Times New Roman" w:hAnsi="Times New Roman" w:cs="Times New Roman"/>
          <w:sz w:val="28"/>
          <w:szCs w:val="28"/>
        </w:rPr>
        <w:t>количество устраненных нарушений обязательных требований.</w:t>
      </w:r>
    </w:p>
    <w:p w14:paraId="4379BC83" w14:textId="77777777" w:rsidR="00032F4F" w:rsidRPr="00155E17"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3041BB5E" w14:textId="77777777" w:rsidR="00032F4F" w:rsidRDefault="00032F4F"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567BEF4E" w14:textId="77777777" w:rsidR="00C1181C" w:rsidRDefault="00C1181C"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14:paraId="6B9863B1" w14:textId="77777777" w:rsidR="00C1181C" w:rsidRDefault="00C1181C" w:rsidP="00D4442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bookmarkStart w:id="9" w:name="_GoBack"/>
      <w:bookmarkEnd w:id="9"/>
    </w:p>
    <w:sectPr w:rsidR="00C1181C" w:rsidSect="00C1181C">
      <w:headerReference w:type="even" r:id="rId45"/>
      <w:type w:val="continuous"/>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D1624" w14:textId="77777777" w:rsidR="007752B2" w:rsidRDefault="007752B2" w:rsidP="00615FCE">
      <w:pPr>
        <w:spacing w:after="0" w:line="240" w:lineRule="auto"/>
      </w:pPr>
      <w:r>
        <w:separator/>
      </w:r>
    </w:p>
  </w:endnote>
  <w:endnote w:type="continuationSeparator" w:id="0">
    <w:p w14:paraId="6D155DD6" w14:textId="77777777" w:rsidR="007752B2" w:rsidRDefault="007752B2" w:rsidP="0061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72FAF" w14:textId="77777777" w:rsidR="007752B2" w:rsidRDefault="007752B2" w:rsidP="00615FCE">
      <w:pPr>
        <w:spacing w:after="0" w:line="240" w:lineRule="auto"/>
      </w:pPr>
      <w:r>
        <w:separator/>
      </w:r>
    </w:p>
  </w:footnote>
  <w:footnote w:type="continuationSeparator" w:id="0">
    <w:p w14:paraId="1350A453" w14:textId="77777777" w:rsidR="007752B2" w:rsidRDefault="007752B2" w:rsidP="00615F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FAB2" w14:textId="77777777" w:rsidR="000965F4" w:rsidRDefault="000965F4" w:rsidP="00321FF5">
    <w:pPr>
      <w:pStyle w:val="a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FF66038" w14:textId="77777777" w:rsidR="000965F4" w:rsidRDefault="000965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01CD9"/>
    <w:multiLevelType w:val="multilevel"/>
    <w:tmpl w:val="A9E8DF02"/>
    <w:lvl w:ilvl="0">
      <w:start w:val="3"/>
      <w:numFmt w:val="decimal"/>
      <w:lvlText w:val="%1."/>
      <w:lvlJc w:val="left"/>
      <w:pPr>
        <w:ind w:left="450" w:hanging="450"/>
      </w:pPr>
      <w:rPr>
        <w:rFonts w:hint="default"/>
        <w:color w:val="auto"/>
      </w:rPr>
    </w:lvl>
    <w:lvl w:ilvl="1">
      <w:start w:val="5"/>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
    <w:nsid w:val="1CDD13C6"/>
    <w:multiLevelType w:val="hybridMultilevel"/>
    <w:tmpl w:val="C944B720"/>
    <w:lvl w:ilvl="0" w:tplc="6C883E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C7337"/>
    <w:multiLevelType w:val="multilevel"/>
    <w:tmpl w:val="B176A9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C7E2C80"/>
    <w:multiLevelType w:val="hybridMultilevel"/>
    <w:tmpl w:val="7764C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EE43B6"/>
    <w:multiLevelType w:val="multilevel"/>
    <w:tmpl w:val="128AA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14B1F8C"/>
    <w:multiLevelType w:val="hybridMultilevel"/>
    <w:tmpl w:val="4F34D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BB4951"/>
    <w:multiLevelType w:val="multilevel"/>
    <w:tmpl w:val="90F0D694"/>
    <w:lvl w:ilvl="0">
      <w:start w:val="1"/>
      <w:numFmt w:val="decimal"/>
      <w:lvlText w:val="%1."/>
      <w:lvlJc w:val="left"/>
      <w:pPr>
        <w:ind w:left="720" w:hanging="360"/>
      </w:pPr>
      <w:rPr>
        <w:rFonts w:hint="default"/>
        <w:color w:val="000000"/>
      </w:rPr>
    </w:lvl>
    <w:lvl w:ilvl="1">
      <w:start w:val="2"/>
      <w:numFmt w:val="decimal"/>
      <w:isLgl/>
      <w:lvlText w:val="%1.%2."/>
      <w:lvlJc w:val="left"/>
      <w:pPr>
        <w:ind w:left="1789" w:hanging="720"/>
      </w:pPr>
      <w:rPr>
        <w:rFonts w:eastAsia="Times New Roman" w:hint="default"/>
      </w:rPr>
    </w:lvl>
    <w:lvl w:ilvl="2">
      <w:start w:val="1"/>
      <w:numFmt w:val="decimal"/>
      <w:isLgl/>
      <w:lvlText w:val="%1.%2.%3."/>
      <w:lvlJc w:val="left"/>
      <w:pPr>
        <w:ind w:left="2498" w:hanging="720"/>
      </w:pPr>
      <w:rPr>
        <w:rFonts w:eastAsia="Times New Roman" w:hint="default"/>
      </w:rPr>
    </w:lvl>
    <w:lvl w:ilvl="3">
      <w:start w:val="1"/>
      <w:numFmt w:val="decimal"/>
      <w:isLgl/>
      <w:lvlText w:val="%1.%2.%3.%4."/>
      <w:lvlJc w:val="left"/>
      <w:pPr>
        <w:ind w:left="3567" w:hanging="1080"/>
      </w:pPr>
      <w:rPr>
        <w:rFonts w:eastAsia="Times New Roman" w:hint="default"/>
      </w:rPr>
    </w:lvl>
    <w:lvl w:ilvl="4">
      <w:start w:val="1"/>
      <w:numFmt w:val="decimal"/>
      <w:isLgl/>
      <w:lvlText w:val="%1.%2.%3.%4.%5."/>
      <w:lvlJc w:val="left"/>
      <w:pPr>
        <w:ind w:left="4276" w:hanging="1080"/>
      </w:pPr>
      <w:rPr>
        <w:rFonts w:eastAsia="Times New Roman" w:hint="default"/>
      </w:rPr>
    </w:lvl>
    <w:lvl w:ilvl="5">
      <w:start w:val="1"/>
      <w:numFmt w:val="decimal"/>
      <w:isLgl/>
      <w:lvlText w:val="%1.%2.%3.%4.%5.%6."/>
      <w:lvlJc w:val="left"/>
      <w:pPr>
        <w:ind w:left="5345" w:hanging="1440"/>
      </w:pPr>
      <w:rPr>
        <w:rFonts w:eastAsia="Times New Roman" w:hint="default"/>
      </w:rPr>
    </w:lvl>
    <w:lvl w:ilvl="6">
      <w:start w:val="1"/>
      <w:numFmt w:val="decimal"/>
      <w:isLgl/>
      <w:lvlText w:val="%1.%2.%3.%4.%5.%6.%7."/>
      <w:lvlJc w:val="left"/>
      <w:pPr>
        <w:ind w:left="6414" w:hanging="1800"/>
      </w:pPr>
      <w:rPr>
        <w:rFonts w:eastAsia="Times New Roman" w:hint="default"/>
      </w:rPr>
    </w:lvl>
    <w:lvl w:ilvl="7">
      <w:start w:val="1"/>
      <w:numFmt w:val="decimal"/>
      <w:isLgl/>
      <w:lvlText w:val="%1.%2.%3.%4.%5.%6.%7.%8."/>
      <w:lvlJc w:val="left"/>
      <w:pPr>
        <w:ind w:left="7123" w:hanging="1800"/>
      </w:pPr>
      <w:rPr>
        <w:rFonts w:eastAsia="Times New Roman" w:hint="default"/>
      </w:rPr>
    </w:lvl>
    <w:lvl w:ilvl="8">
      <w:start w:val="1"/>
      <w:numFmt w:val="decimal"/>
      <w:isLgl/>
      <w:lvlText w:val="%1.%2.%3.%4.%5.%6.%7.%8.%9."/>
      <w:lvlJc w:val="left"/>
      <w:pPr>
        <w:ind w:left="8192" w:hanging="2160"/>
      </w:pPr>
      <w:rPr>
        <w:rFonts w:eastAsia="Times New Roman" w:hint="default"/>
      </w:rPr>
    </w:lvl>
  </w:abstractNum>
  <w:abstractNum w:abstractNumId="7">
    <w:nsid w:val="50C01E4E"/>
    <w:multiLevelType w:val="multilevel"/>
    <w:tmpl w:val="8C6ECBEA"/>
    <w:lvl w:ilvl="0">
      <w:start w:val="3"/>
      <w:numFmt w:val="decimal"/>
      <w:lvlText w:val="%1"/>
      <w:lvlJc w:val="left"/>
      <w:pPr>
        <w:ind w:left="570" w:hanging="570"/>
      </w:pPr>
      <w:rPr>
        <w:rFonts w:hint="default"/>
      </w:rPr>
    </w:lvl>
    <w:lvl w:ilvl="1">
      <w:start w:val="2"/>
      <w:numFmt w:val="decimal"/>
      <w:lvlText w:val="%1.%2"/>
      <w:lvlJc w:val="left"/>
      <w:pPr>
        <w:ind w:left="570" w:hanging="5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27F10DA"/>
    <w:multiLevelType w:val="hybridMultilevel"/>
    <w:tmpl w:val="16B8FE14"/>
    <w:lvl w:ilvl="0" w:tplc="2D52FB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6030C14"/>
    <w:multiLevelType w:val="hybridMultilevel"/>
    <w:tmpl w:val="5F48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202C9E"/>
    <w:multiLevelType w:val="multilevel"/>
    <w:tmpl w:val="DECE158E"/>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6B557073"/>
    <w:multiLevelType w:val="hybridMultilevel"/>
    <w:tmpl w:val="7764C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9"/>
  </w:num>
  <w:num w:numId="6">
    <w:abstractNumId w:val="6"/>
  </w:num>
  <w:num w:numId="7">
    <w:abstractNumId w:val="11"/>
  </w:num>
  <w:num w:numId="8">
    <w:abstractNumId w:val="0"/>
  </w:num>
  <w:num w:numId="9">
    <w:abstractNumId w:val="8"/>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1A9"/>
    <w:rsid w:val="0000374E"/>
    <w:rsid w:val="000114F8"/>
    <w:rsid w:val="00011735"/>
    <w:rsid w:val="00013EA5"/>
    <w:rsid w:val="00016EBF"/>
    <w:rsid w:val="000203A8"/>
    <w:rsid w:val="00021F2F"/>
    <w:rsid w:val="0002213A"/>
    <w:rsid w:val="000300F4"/>
    <w:rsid w:val="00032F4F"/>
    <w:rsid w:val="000361DA"/>
    <w:rsid w:val="00036C24"/>
    <w:rsid w:val="0004746E"/>
    <w:rsid w:val="000504D4"/>
    <w:rsid w:val="000515C3"/>
    <w:rsid w:val="00055706"/>
    <w:rsid w:val="0005628C"/>
    <w:rsid w:val="000576FE"/>
    <w:rsid w:val="000611D7"/>
    <w:rsid w:val="00063103"/>
    <w:rsid w:val="0006352A"/>
    <w:rsid w:val="00064B4F"/>
    <w:rsid w:val="00064E5A"/>
    <w:rsid w:val="00066D59"/>
    <w:rsid w:val="00073F57"/>
    <w:rsid w:val="00080AA8"/>
    <w:rsid w:val="00086631"/>
    <w:rsid w:val="000901AB"/>
    <w:rsid w:val="00093B0C"/>
    <w:rsid w:val="000965F4"/>
    <w:rsid w:val="000A0C68"/>
    <w:rsid w:val="000A136B"/>
    <w:rsid w:val="000A3370"/>
    <w:rsid w:val="000A4AD0"/>
    <w:rsid w:val="000A76B5"/>
    <w:rsid w:val="000B2643"/>
    <w:rsid w:val="000B450D"/>
    <w:rsid w:val="000B62DA"/>
    <w:rsid w:val="000B6694"/>
    <w:rsid w:val="000B7BF7"/>
    <w:rsid w:val="000C1868"/>
    <w:rsid w:val="000C5093"/>
    <w:rsid w:val="000F042E"/>
    <w:rsid w:val="000F24AB"/>
    <w:rsid w:val="000F547A"/>
    <w:rsid w:val="000F7A91"/>
    <w:rsid w:val="001009BD"/>
    <w:rsid w:val="00104BEB"/>
    <w:rsid w:val="001059C9"/>
    <w:rsid w:val="0010710D"/>
    <w:rsid w:val="0011135F"/>
    <w:rsid w:val="00113053"/>
    <w:rsid w:val="00124FCA"/>
    <w:rsid w:val="00126386"/>
    <w:rsid w:val="00127C8C"/>
    <w:rsid w:val="0015530D"/>
    <w:rsid w:val="00155E17"/>
    <w:rsid w:val="0016222F"/>
    <w:rsid w:val="00162B54"/>
    <w:rsid w:val="00172945"/>
    <w:rsid w:val="00182255"/>
    <w:rsid w:val="00182ACF"/>
    <w:rsid w:val="00183AA5"/>
    <w:rsid w:val="0018585F"/>
    <w:rsid w:val="0018718C"/>
    <w:rsid w:val="00193A1F"/>
    <w:rsid w:val="001A60C4"/>
    <w:rsid w:val="001B2ABB"/>
    <w:rsid w:val="001B2DAC"/>
    <w:rsid w:val="001B5523"/>
    <w:rsid w:val="001C266F"/>
    <w:rsid w:val="001E469D"/>
    <w:rsid w:val="001E5C97"/>
    <w:rsid w:val="0020202A"/>
    <w:rsid w:val="00206E5E"/>
    <w:rsid w:val="002077EE"/>
    <w:rsid w:val="00210862"/>
    <w:rsid w:val="0021213D"/>
    <w:rsid w:val="00220667"/>
    <w:rsid w:val="002255F8"/>
    <w:rsid w:val="00232686"/>
    <w:rsid w:val="0023360D"/>
    <w:rsid w:val="002354CB"/>
    <w:rsid w:val="00243856"/>
    <w:rsid w:val="002510E1"/>
    <w:rsid w:val="00254145"/>
    <w:rsid w:val="00256C03"/>
    <w:rsid w:val="002755A7"/>
    <w:rsid w:val="00281726"/>
    <w:rsid w:val="00284200"/>
    <w:rsid w:val="00287DDA"/>
    <w:rsid w:val="002A50B4"/>
    <w:rsid w:val="002A5CAE"/>
    <w:rsid w:val="002A762F"/>
    <w:rsid w:val="002B5751"/>
    <w:rsid w:val="002C0187"/>
    <w:rsid w:val="002C05D0"/>
    <w:rsid w:val="002D168B"/>
    <w:rsid w:val="002D2892"/>
    <w:rsid w:val="002F09E9"/>
    <w:rsid w:val="002F1C0E"/>
    <w:rsid w:val="002F7F1E"/>
    <w:rsid w:val="00300721"/>
    <w:rsid w:val="00300F3A"/>
    <w:rsid w:val="00303AC7"/>
    <w:rsid w:val="00306182"/>
    <w:rsid w:val="00306908"/>
    <w:rsid w:val="0031314F"/>
    <w:rsid w:val="00321FF5"/>
    <w:rsid w:val="003237EA"/>
    <w:rsid w:val="003358F5"/>
    <w:rsid w:val="003406BD"/>
    <w:rsid w:val="00344D6D"/>
    <w:rsid w:val="00344EA3"/>
    <w:rsid w:val="00356AAC"/>
    <w:rsid w:val="00356CA0"/>
    <w:rsid w:val="0036475C"/>
    <w:rsid w:val="003660EF"/>
    <w:rsid w:val="00366ABE"/>
    <w:rsid w:val="003721B1"/>
    <w:rsid w:val="003815C3"/>
    <w:rsid w:val="0039072A"/>
    <w:rsid w:val="00393941"/>
    <w:rsid w:val="003A1851"/>
    <w:rsid w:val="003A301F"/>
    <w:rsid w:val="003A45B8"/>
    <w:rsid w:val="003B3A84"/>
    <w:rsid w:val="003B40FB"/>
    <w:rsid w:val="003B57E8"/>
    <w:rsid w:val="003C38D4"/>
    <w:rsid w:val="003D3D76"/>
    <w:rsid w:val="003E0267"/>
    <w:rsid w:val="003F1F42"/>
    <w:rsid w:val="003F6315"/>
    <w:rsid w:val="004033CC"/>
    <w:rsid w:val="004056BE"/>
    <w:rsid w:val="0041371E"/>
    <w:rsid w:val="004263A2"/>
    <w:rsid w:val="00432339"/>
    <w:rsid w:val="00443820"/>
    <w:rsid w:val="00446653"/>
    <w:rsid w:val="00451765"/>
    <w:rsid w:val="00451A85"/>
    <w:rsid w:val="0045709B"/>
    <w:rsid w:val="0046270A"/>
    <w:rsid w:val="004763C0"/>
    <w:rsid w:val="00480390"/>
    <w:rsid w:val="0048176D"/>
    <w:rsid w:val="004861E0"/>
    <w:rsid w:val="00486B35"/>
    <w:rsid w:val="004967A2"/>
    <w:rsid w:val="00497D92"/>
    <w:rsid w:val="004A5D99"/>
    <w:rsid w:val="004C0592"/>
    <w:rsid w:val="004C1CCA"/>
    <w:rsid w:val="004D3880"/>
    <w:rsid w:val="004D3A0C"/>
    <w:rsid w:val="004D653F"/>
    <w:rsid w:val="004F3B0F"/>
    <w:rsid w:val="004F43C1"/>
    <w:rsid w:val="004F7635"/>
    <w:rsid w:val="00502902"/>
    <w:rsid w:val="00504FF9"/>
    <w:rsid w:val="00510990"/>
    <w:rsid w:val="00510E56"/>
    <w:rsid w:val="00510EDA"/>
    <w:rsid w:val="0051155B"/>
    <w:rsid w:val="0051186B"/>
    <w:rsid w:val="00511D73"/>
    <w:rsid w:val="00512F90"/>
    <w:rsid w:val="00521684"/>
    <w:rsid w:val="005222A8"/>
    <w:rsid w:val="00522AA6"/>
    <w:rsid w:val="005306B9"/>
    <w:rsid w:val="0053121C"/>
    <w:rsid w:val="00542B1F"/>
    <w:rsid w:val="00543FDF"/>
    <w:rsid w:val="00556E38"/>
    <w:rsid w:val="00560646"/>
    <w:rsid w:val="00581FBA"/>
    <w:rsid w:val="005861B3"/>
    <w:rsid w:val="0059021B"/>
    <w:rsid w:val="005A12E5"/>
    <w:rsid w:val="005A27D9"/>
    <w:rsid w:val="005A42CE"/>
    <w:rsid w:val="005B3543"/>
    <w:rsid w:val="005B69AC"/>
    <w:rsid w:val="005E3D89"/>
    <w:rsid w:val="005E494B"/>
    <w:rsid w:val="005F61A9"/>
    <w:rsid w:val="005F6D71"/>
    <w:rsid w:val="005F7B0A"/>
    <w:rsid w:val="005F7B7A"/>
    <w:rsid w:val="0061362C"/>
    <w:rsid w:val="00615FCE"/>
    <w:rsid w:val="00616206"/>
    <w:rsid w:val="00616EE2"/>
    <w:rsid w:val="00617227"/>
    <w:rsid w:val="006179CD"/>
    <w:rsid w:val="0063495B"/>
    <w:rsid w:val="006354FF"/>
    <w:rsid w:val="00636CCA"/>
    <w:rsid w:val="006429A0"/>
    <w:rsid w:val="00643A87"/>
    <w:rsid w:val="00645510"/>
    <w:rsid w:val="00654726"/>
    <w:rsid w:val="00655009"/>
    <w:rsid w:val="00664DA1"/>
    <w:rsid w:val="00672F3D"/>
    <w:rsid w:val="006871B2"/>
    <w:rsid w:val="00691BE8"/>
    <w:rsid w:val="00691E2B"/>
    <w:rsid w:val="00695C39"/>
    <w:rsid w:val="006A175E"/>
    <w:rsid w:val="006B2A34"/>
    <w:rsid w:val="006B3CFF"/>
    <w:rsid w:val="006B491B"/>
    <w:rsid w:val="006B567F"/>
    <w:rsid w:val="006C0910"/>
    <w:rsid w:val="006C5056"/>
    <w:rsid w:val="006C6639"/>
    <w:rsid w:val="006C794E"/>
    <w:rsid w:val="006D4200"/>
    <w:rsid w:val="006D639D"/>
    <w:rsid w:val="006F2600"/>
    <w:rsid w:val="006F486C"/>
    <w:rsid w:val="00704205"/>
    <w:rsid w:val="0072090D"/>
    <w:rsid w:val="0073442A"/>
    <w:rsid w:val="00740042"/>
    <w:rsid w:val="00741BD9"/>
    <w:rsid w:val="00747D77"/>
    <w:rsid w:val="007528A9"/>
    <w:rsid w:val="00761553"/>
    <w:rsid w:val="007644CF"/>
    <w:rsid w:val="00764E1A"/>
    <w:rsid w:val="00770855"/>
    <w:rsid w:val="007752B2"/>
    <w:rsid w:val="0077581B"/>
    <w:rsid w:val="0077657B"/>
    <w:rsid w:val="00777BED"/>
    <w:rsid w:val="00780AD3"/>
    <w:rsid w:val="00781455"/>
    <w:rsid w:val="00781B54"/>
    <w:rsid w:val="00783DC4"/>
    <w:rsid w:val="00784D51"/>
    <w:rsid w:val="00790A9B"/>
    <w:rsid w:val="007947D9"/>
    <w:rsid w:val="00794D62"/>
    <w:rsid w:val="007A08CD"/>
    <w:rsid w:val="007A1337"/>
    <w:rsid w:val="007A3B21"/>
    <w:rsid w:val="007B0785"/>
    <w:rsid w:val="007B18CC"/>
    <w:rsid w:val="007C44CD"/>
    <w:rsid w:val="007D0AE3"/>
    <w:rsid w:val="007E230D"/>
    <w:rsid w:val="007E5997"/>
    <w:rsid w:val="007E6146"/>
    <w:rsid w:val="007E7449"/>
    <w:rsid w:val="007E7E42"/>
    <w:rsid w:val="007F039D"/>
    <w:rsid w:val="0081016C"/>
    <w:rsid w:val="00812BEE"/>
    <w:rsid w:val="00815420"/>
    <w:rsid w:val="00822635"/>
    <w:rsid w:val="008306CE"/>
    <w:rsid w:val="00836994"/>
    <w:rsid w:val="00836EC7"/>
    <w:rsid w:val="00840855"/>
    <w:rsid w:val="0084795E"/>
    <w:rsid w:val="008602EF"/>
    <w:rsid w:val="00872BAD"/>
    <w:rsid w:val="00872C58"/>
    <w:rsid w:val="00872FFB"/>
    <w:rsid w:val="00873254"/>
    <w:rsid w:val="00873FA9"/>
    <w:rsid w:val="00875FFD"/>
    <w:rsid w:val="00882BD1"/>
    <w:rsid w:val="00885D3D"/>
    <w:rsid w:val="00887D43"/>
    <w:rsid w:val="008948C5"/>
    <w:rsid w:val="00897D4B"/>
    <w:rsid w:val="008A4ACC"/>
    <w:rsid w:val="008B06A0"/>
    <w:rsid w:val="008B2A34"/>
    <w:rsid w:val="008C5CBC"/>
    <w:rsid w:val="008D05F9"/>
    <w:rsid w:val="008D219A"/>
    <w:rsid w:val="008D5CEA"/>
    <w:rsid w:val="008D6AC8"/>
    <w:rsid w:val="008E30F9"/>
    <w:rsid w:val="008E6011"/>
    <w:rsid w:val="008F4EC1"/>
    <w:rsid w:val="008F506F"/>
    <w:rsid w:val="00901410"/>
    <w:rsid w:val="0090308F"/>
    <w:rsid w:val="009124AF"/>
    <w:rsid w:val="009206E7"/>
    <w:rsid w:val="009238D6"/>
    <w:rsid w:val="00927390"/>
    <w:rsid w:val="00927FCB"/>
    <w:rsid w:val="00930489"/>
    <w:rsid w:val="00937C2C"/>
    <w:rsid w:val="00944F4B"/>
    <w:rsid w:val="00946B4C"/>
    <w:rsid w:val="0095250A"/>
    <w:rsid w:val="00952E7C"/>
    <w:rsid w:val="00955CFF"/>
    <w:rsid w:val="00970106"/>
    <w:rsid w:val="00970B0E"/>
    <w:rsid w:val="00972A61"/>
    <w:rsid w:val="009738AE"/>
    <w:rsid w:val="00973E28"/>
    <w:rsid w:val="009765DB"/>
    <w:rsid w:val="00981ACA"/>
    <w:rsid w:val="00984EFA"/>
    <w:rsid w:val="00985723"/>
    <w:rsid w:val="00994241"/>
    <w:rsid w:val="00995C12"/>
    <w:rsid w:val="0099698E"/>
    <w:rsid w:val="009A0FF8"/>
    <w:rsid w:val="009A1FE1"/>
    <w:rsid w:val="009A41F9"/>
    <w:rsid w:val="009B6EA7"/>
    <w:rsid w:val="009C195C"/>
    <w:rsid w:val="009C480C"/>
    <w:rsid w:val="009C4EDC"/>
    <w:rsid w:val="009C66C5"/>
    <w:rsid w:val="009D0B09"/>
    <w:rsid w:val="009D4CE0"/>
    <w:rsid w:val="009E0D56"/>
    <w:rsid w:val="009E1C45"/>
    <w:rsid w:val="009E4DAA"/>
    <w:rsid w:val="009F16A3"/>
    <w:rsid w:val="009F526A"/>
    <w:rsid w:val="00A02CCA"/>
    <w:rsid w:val="00A10AD4"/>
    <w:rsid w:val="00A11605"/>
    <w:rsid w:val="00A12594"/>
    <w:rsid w:val="00A143DD"/>
    <w:rsid w:val="00A23090"/>
    <w:rsid w:val="00A51BD8"/>
    <w:rsid w:val="00A66E4C"/>
    <w:rsid w:val="00A75580"/>
    <w:rsid w:val="00A757D6"/>
    <w:rsid w:val="00A92A54"/>
    <w:rsid w:val="00A95EF5"/>
    <w:rsid w:val="00A97453"/>
    <w:rsid w:val="00A97509"/>
    <w:rsid w:val="00AA374C"/>
    <w:rsid w:val="00AA7BC6"/>
    <w:rsid w:val="00AB23E9"/>
    <w:rsid w:val="00AB2C6F"/>
    <w:rsid w:val="00AC4234"/>
    <w:rsid w:val="00AC7A4A"/>
    <w:rsid w:val="00AD253B"/>
    <w:rsid w:val="00AE1C9D"/>
    <w:rsid w:val="00AE599F"/>
    <w:rsid w:val="00AF26C3"/>
    <w:rsid w:val="00B111FA"/>
    <w:rsid w:val="00B116EC"/>
    <w:rsid w:val="00B122EA"/>
    <w:rsid w:val="00B1410E"/>
    <w:rsid w:val="00B15343"/>
    <w:rsid w:val="00B169BC"/>
    <w:rsid w:val="00B16D92"/>
    <w:rsid w:val="00B22968"/>
    <w:rsid w:val="00B242D4"/>
    <w:rsid w:val="00B366A4"/>
    <w:rsid w:val="00B44B9F"/>
    <w:rsid w:val="00B4692B"/>
    <w:rsid w:val="00B50B3B"/>
    <w:rsid w:val="00B6034B"/>
    <w:rsid w:val="00B664AC"/>
    <w:rsid w:val="00B67858"/>
    <w:rsid w:val="00B91826"/>
    <w:rsid w:val="00BA1620"/>
    <w:rsid w:val="00BA3BE1"/>
    <w:rsid w:val="00BA618A"/>
    <w:rsid w:val="00BB1DA6"/>
    <w:rsid w:val="00BB2E7D"/>
    <w:rsid w:val="00BC26C5"/>
    <w:rsid w:val="00BC40D0"/>
    <w:rsid w:val="00BD2DF0"/>
    <w:rsid w:val="00BD5A4F"/>
    <w:rsid w:val="00BD6CBE"/>
    <w:rsid w:val="00BE4C2A"/>
    <w:rsid w:val="00BE66F7"/>
    <w:rsid w:val="00BE7411"/>
    <w:rsid w:val="00BF0051"/>
    <w:rsid w:val="00BF5F87"/>
    <w:rsid w:val="00C00B14"/>
    <w:rsid w:val="00C1181C"/>
    <w:rsid w:val="00C12140"/>
    <w:rsid w:val="00C12158"/>
    <w:rsid w:val="00C169D1"/>
    <w:rsid w:val="00C20222"/>
    <w:rsid w:val="00C234BE"/>
    <w:rsid w:val="00C34561"/>
    <w:rsid w:val="00C4546D"/>
    <w:rsid w:val="00C46119"/>
    <w:rsid w:val="00C469C4"/>
    <w:rsid w:val="00C53AAD"/>
    <w:rsid w:val="00C56008"/>
    <w:rsid w:val="00C561D8"/>
    <w:rsid w:val="00C56C31"/>
    <w:rsid w:val="00C617D0"/>
    <w:rsid w:val="00C63C9F"/>
    <w:rsid w:val="00C66477"/>
    <w:rsid w:val="00C67297"/>
    <w:rsid w:val="00C72BE9"/>
    <w:rsid w:val="00C73DC4"/>
    <w:rsid w:val="00C81ADC"/>
    <w:rsid w:val="00C82F9F"/>
    <w:rsid w:val="00C9258E"/>
    <w:rsid w:val="00CA1E39"/>
    <w:rsid w:val="00CA47DF"/>
    <w:rsid w:val="00CB370D"/>
    <w:rsid w:val="00CB71A0"/>
    <w:rsid w:val="00CC6BFD"/>
    <w:rsid w:val="00CD407F"/>
    <w:rsid w:val="00CE272B"/>
    <w:rsid w:val="00CE3B86"/>
    <w:rsid w:val="00CE4DAE"/>
    <w:rsid w:val="00CE5AB2"/>
    <w:rsid w:val="00CF3632"/>
    <w:rsid w:val="00CF5402"/>
    <w:rsid w:val="00CF7E7A"/>
    <w:rsid w:val="00D01B00"/>
    <w:rsid w:val="00D02883"/>
    <w:rsid w:val="00D14324"/>
    <w:rsid w:val="00D17015"/>
    <w:rsid w:val="00D176EB"/>
    <w:rsid w:val="00D21007"/>
    <w:rsid w:val="00D22ADA"/>
    <w:rsid w:val="00D250E7"/>
    <w:rsid w:val="00D262B5"/>
    <w:rsid w:val="00D33559"/>
    <w:rsid w:val="00D337CC"/>
    <w:rsid w:val="00D34D34"/>
    <w:rsid w:val="00D40533"/>
    <w:rsid w:val="00D44422"/>
    <w:rsid w:val="00D57DE0"/>
    <w:rsid w:val="00D57FA7"/>
    <w:rsid w:val="00D730A8"/>
    <w:rsid w:val="00D73CF5"/>
    <w:rsid w:val="00D84D35"/>
    <w:rsid w:val="00D85694"/>
    <w:rsid w:val="00D956C4"/>
    <w:rsid w:val="00DA1A73"/>
    <w:rsid w:val="00DA4615"/>
    <w:rsid w:val="00DA5741"/>
    <w:rsid w:val="00DB0208"/>
    <w:rsid w:val="00DB3D44"/>
    <w:rsid w:val="00DB6D01"/>
    <w:rsid w:val="00DB6D82"/>
    <w:rsid w:val="00DD2916"/>
    <w:rsid w:val="00DD2964"/>
    <w:rsid w:val="00DD55A3"/>
    <w:rsid w:val="00DD68AF"/>
    <w:rsid w:val="00DF7887"/>
    <w:rsid w:val="00E0493F"/>
    <w:rsid w:val="00E0544E"/>
    <w:rsid w:val="00E15200"/>
    <w:rsid w:val="00E15AAC"/>
    <w:rsid w:val="00E15C68"/>
    <w:rsid w:val="00E257AE"/>
    <w:rsid w:val="00E25A89"/>
    <w:rsid w:val="00E25E10"/>
    <w:rsid w:val="00E26C60"/>
    <w:rsid w:val="00E30CCC"/>
    <w:rsid w:val="00E3145D"/>
    <w:rsid w:val="00E46B5F"/>
    <w:rsid w:val="00E46F60"/>
    <w:rsid w:val="00E47F1E"/>
    <w:rsid w:val="00E5271B"/>
    <w:rsid w:val="00E554BF"/>
    <w:rsid w:val="00E61EBA"/>
    <w:rsid w:val="00E65120"/>
    <w:rsid w:val="00E92C9D"/>
    <w:rsid w:val="00E949F3"/>
    <w:rsid w:val="00EA0F4A"/>
    <w:rsid w:val="00EA4415"/>
    <w:rsid w:val="00EA4940"/>
    <w:rsid w:val="00EA509B"/>
    <w:rsid w:val="00EC0353"/>
    <w:rsid w:val="00EC4441"/>
    <w:rsid w:val="00EC5A56"/>
    <w:rsid w:val="00EC6FDB"/>
    <w:rsid w:val="00EC7A6B"/>
    <w:rsid w:val="00ED0FE3"/>
    <w:rsid w:val="00ED6B3B"/>
    <w:rsid w:val="00EE4AEA"/>
    <w:rsid w:val="00EE63C2"/>
    <w:rsid w:val="00EF584C"/>
    <w:rsid w:val="00EF7294"/>
    <w:rsid w:val="00F023B4"/>
    <w:rsid w:val="00F027D2"/>
    <w:rsid w:val="00F03AAF"/>
    <w:rsid w:val="00F060C1"/>
    <w:rsid w:val="00F15C68"/>
    <w:rsid w:val="00F17F41"/>
    <w:rsid w:val="00F2208F"/>
    <w:rsid w:val="00F22848"/>
    <w:rsid w:val="00F24243"/>
    <w:rsid w:val="00F25C6D"/>
    <w:rsid w:val="00F31422"/>
    <w:rsid w:val="00F35935"/>
    <w:rsid w:val="00F37616"/>
    <w:rsid w:val="00F40795"/>
    <w:rsid w:val="00F43921"/>
    <w:rsid w:val="00F4508F"/>
    <w:rsid w:val="00F60378"/>
    <w:rsid w:val="00F60564"/>
    <w:rsid w:val="00F67C08"/>
    <w:rsid w:val="00F739AD"/>
    <w:rsid w:val="00F824FD"/>
    <w:rsid w:val="00F83D38"/>
    <w:rsid w:val="00F875DD"/>
    <w:rsid w:val="00F92121"/>
    <w:rsid w:val="00F97300"/>
    <w:rsid w:val="00FA1726"/>
    <w:rsid w:val="00FB2546"/>
    <w:rsid w:val="00FB7971"/>
    <w:rsid w:val="00FC0CA2"/>
    <w:rsid w:val="00FC189A"/>
    <w:rsid w:val="00FC2D28"/>
    <w:rsid w:val="00FD3EF3"/>
    <w:rsid w:val="00FE39F8"/>
    <w:rsid w:val="00FE4E91"/>
    <w:rsid w:val="00FF0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1A9"/>
    <w:pPr>
      <w:spacing w:after="0" w:line="240" w:lineRule="auto"/>
    </w:pPr>
    <w:rPr>
      <w:rFonts w:ascii="Calibri" w:eastAsia="Calibri" w:hAnsi="Calibri" w:cs="Times New Roman"/>
    </w:rPr>
  </w:style>
  <w:style w:type="character" w:styleId="a4">
    <w:name w:val="Hyperlink"/>
    <w:uiPriority w:val="99"/>
    <w:unhideWhenUsed/>
    <w:rsid w:val="005F61A9"/>
    <w:rPr>
      <w:color w:val="0000FF"/>
      <w:u w:val="single"/>
    </w:rPr>
  </w:style>
  <w:style w:type="table" w:styleId="a5">
    <w:name w:val="Table Grid"/>
    <w:basedOn w:val="a1"/>
    <w:uiPriority w:val="59"/>
    <w:rsid w:val="00F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5F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5FCE"/>
  </w:style>
  <w:style w:type="paragraph" w:styleId="a8">
    <w:name w:val="footer"/>
    <w:basedOn w:val="a"/>
    <w:link w:val="a9"/>
    <w:uiPriority w:val="99"/>
    <w:semiHidden/>
    <w:unhideWhenUsed/>
    <w:rsid w:val="00615FC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15FCE"/>
  </w:style>
  <w:style w:type="paragraph" w:styleId="aa">
    <w:name w:val="Balloon Text"/>
    <w:basedOn w:val="a"/>
    <w:link w:val="ab"/>
    <w:uiPriority w:val="99"/>
    <w:semiHidden/>
    <w:unhideWhenUsed/>
    <w:rsid w:val="000B45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B450D"/>
    <w:rPr>
      <w:rFonts w:ascii="Tahoma" w:hAnsi="Tahoma" w:cs="Tahoma"/>
      <w:sz w:val="16"/>
      <w:szCs w:val="16"/>
    </w:rPr>
  </w:style>
  <w:style w:type="paragraph" w:customStyle="1" w:styleId="ConsPlusCell">
    <w:name w:val="ConsPlusCell"/>
    <w:uiPriority w:val="99"/>
    <w:rsid w:val="006C091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9A0FF8"/>
    <w:pPr>
      <w:widowControl w:val="0"/>
      <w:autoSpaceDE w:val="0"/>
      <w:autoSpaceDN w:val="0"/>
      <w:spacing w:after="0" w:line="240" w:lineRule="auto"/>
    </w:pPr>
    <w:rPr>
      <w:rFonts w:ascii="Calibri" w:eastAsia="Times New Roman" w:hAnsi="Calibri" w:cs="Calibri"/>
      <w:szCs w:val="20"/>
    </w:rPr>
  </w:style>
  <w:style w:type="paragraph" w:styleId="ac">
    <w:name w:val="Normal (Web)"/>
    <w:basedOn w:val="a"/>
    <w:uiPriority w:val="99"/>
    <w:unhideWhenUsed/>
    <w:rsid w:val="0045176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556E38"/>
    <w:pPr>
      <w:ind w:left="720"/>
      <w:contextualSpacing/>
    </w:pPr>
  </w:style>
  <w:style w:type="character" w:customStyle="1" w:styleId="fontstyle01">
    <w:name w:val="fontstyle01"/>
    <w:basedOn w:val="a0"/>
    <w:rsid w:val="00972A61"/>
    <w:rPr>
      <w:rFonts w:ascii="Times New Roman" w:hAnsi="Times New Roman" w:cs="Times New Roman" w:hint="default"/>
      <w:b w:val="0"/>
      <w:bCs w:val="0"/>
      <w:i w:val="0"/>
      <w:iCs w:val="0"/>
      <w:color w:val="000000"/>
      <w:sz w:val="28"/>
      <w:szCs w:val="28"/>
    </w:rPr>
  </w:style>
  <w:style w:type="character" w:styleId="ae">
    <w:name w:val="page number"/>
    <w:basedOn w:val="a0"/>
    <w:uiPriority w:val="99"/>
    <w:rsid w:val="00193A1F"/>
    <w:rPr>
      <w:rFonts w:cs="Times New Roman"/>
    </w:rPr>
  </w:style>
  <w:style w:type="character" w:customStyle="1" w:styleId="ConsPlusNormal0">
    <w:name w:val="ConsPlusNormal Знак"/>
    <w:link w:val="ConsPlusNormal"/>
    <w:locked/>
    <w:rsid w:val="00C34561"/>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1A9"/>
    <w:pPr>
      <w:spacing w:after="0" w:line="240" w:lineRule="auto"/>
    </w:pPr>
    <w:rPr>
      <w:rFonts w:ascii="Calibri" w:eastAsia="Calibri" w:hAnsi="Calibri" w:cs="Times New Roman"/>
    </w:rPr>
  </w:style>
  <w:style w:type="character" w:styleId="a4">
    <w:name w:val="Hyperlink"/>
    <w:uiPriority w:val="99"/>
    <w:unhideWhenUsed/>
    <w:rsid w:val="005F61A9"/>
    <w:rPr>
      <w:color w:val="0000FF"/>
      <w:u w:val="single"/>
    </w:rPr>
  </w:style>
  <w:style w:type="table" w:styleId="a5">
    <w:name w:val="Table Grid"/>
    <w:basedOn w:val="a1"/>
    <w:uiPriority w:val="59"/>
    <w:rsid w:val="00F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5F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5FCE"/>
  </w:style>
  <w:style w:type="paragraph" w:styleId="a8">
    <w:name w:val="footer"/>
    <w:basedOn w:val="a"/>
    <w:link w:val="a9"/>
    <w:uiPriority w:val="99"/>
    <w:semiHidden/>
    <w:unhideWhenUsed/>
    <w:rsid w:val="00615FC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15FCE"/>
  </w:style>
  <w:style w:type="paragraph" w:styleId="aa">
    <w:name w:val="Balloon Text"/>
    <w:basedOn w:val="a"/>
    <w:link w:val="ab"/>
    <w:uiPriority w:val="99"/>
    <w:semiHidden/>
    <w:unhideWhenUsed/>
    <w:rsid w:val="000B45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B450D"/>
    <w:rPr>
      <w:rFonts w:ascii="Tahoma" w:hAnsi="Tahoma" w:cs="Tahoma"/>
      <w:sz w:val="16"/>
      <w:szCs w:val="16"/>
    </w:rPr>
  </w:style>
  <w:style w:type="paragraph" w:customStyle="1" w:styleId="ConsPlusCell">
    <w:name w:val="ConsPlusCell"/>
    <w:uiPriority w:val="99"/>
    <w:rsid w:val="006C091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9A0FF8"/>
    <w:pPr>
      <w:widowControl w:val="0"/>
      <w:autoSpaceDE w:val="0"/>
      <w:autoSpaceDN w:val="0"/>
      <w:spacing w:after="0" w:line="240" w:lineRule="auto"/>
    </w:pPr>
    <w:rPr>
      <w:rFonts w:ascii="Calibri" w:eastAsia="Times New Roman" w:hAnsi="Calibri" w:cs="Calibri"/>
      <w:szCs w:val="20"/>
    </w:rPr>
  </w:style>
  <w:style w:type="paragraph" w:styleId="ac">
    <w:name w:val="Normal (Web)"/>
    <w:basedOn w:val="a"/>
    <w:uiPriority w:val="99"/>
    <w:unhideWhenUsed/>
    <w:rsid w:val="0045176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556E38"/>
    <w:pPr>
      <w:ind w:left="720"/>
      <w:contextualSpacing/>
    </w:pPr>
  </w:style>
  <w:style w:type="character" w:customStyle="1" w:styleId="fontstyle01">
    <w:name w:val="fontstyle01"/>
    <w:basedOn w:val="a0"/>
    <w:rsid w:val="00972A61"/>
    <w:rPr>
      <w:rFonts w:ascii="Times New Roman" w:hAnsi="Times New Roman" w:cs="Times New Roman" w:hint="default"/>
      <w:b w:val="0"/>
      <w:bCs w:val="0"/>
      <w:i w:val="0"/>
      <w:iCs w:val="0"/>
      <w:color w:val="000000"/>
      <w:sz w:val="28"/>
      <w:szCs w:val="28"/>
    </w:rPr>
  </w:style>
  <w:style w:type="character" w:styleId="ae">
    <w:name w:val="page number"/>
    <w:basedOn w:val="a0"/>
    <w:uiPriority w:val="99"/>
    <w:rsid w:val="00193A1F"/>
    <w:rPr>
      <w:rFonts w:cs="Times New Roman"/>
    </w:rPr>
  </w:style>
  <w:style w:type="character" w:customStyle="1" w:styleId="ConsPlusNormal0">
    <w:name w:val="ConsPlusNormal Знак"/>
    <w:link w:val="ConsPlusNormal"/>
    <w:locked/>
    <w:rsid w:val="00C34561"/>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8344">
      <w:bodyDiv w:val="1"/>
      <w:marLeft w:val="0"/>
      <w:marRight w:val="0"/>
      <w:marTop w:val="0"/>
      <w:marBottom w:val="0"/>
      <w:divBdr>
        <w:top w:val="none" w:sz="0" w:space="0" w:color="auto"/>
        <w:left w:val="none" w:sz="0" w:space="0" w:color="auto"/>
        <w:bottom w:val="none" w:sz="0" w:space="0" w:color="auto"/>
        <w:right w:val="none" w:sz="0" w:space="0" w:color="auto"/>
      </w:divBdr>
    </w:div>
    <w:div w:id="277882533">
      <w:bodyDiv w:val="1"/>
      <w:marLeft w:val="0"/>
      <w:marRight w:val="0"/>
      <w:marTop w:val="0"/>
      <w:marBottom w:val="0"/>
      <w:divBdr>
        <w:top w:val="none" w:sz="0" w:space="0" w:color="auto"/>
        <w:left w:val="none" w:sz="0" w:space="0" w:color="auto"/>
        <w:bottom w:val="none" w:sz="0" w:space="0" w:color="auto"/>
        <w:right w:val="none" w:sz="0" w:space="0" w:color="auto"/>
      </w:divBdr>
    </w:div>
    <w:div w:id="329454438">
      <w:bodyDiv w:val="1"/>
      <w:marLeft w:val="0"/>
      <w:marRight w:val="0"/>
      <w:marTop w:val="0"/>
      <w:marBottom w:val="0"/>
      <w:divBdr>
        <w:top w:val="none" w:sz="0" w:space="0" w:color="auto"/>
        <w:left w:val="none" w:sz="0" w:space="0" w:color="auto"/>
        <w:bottom w:val="none" w:sz="0" w:space="0" w:color="auto"/>
        <w:right w:val="none" w:sz="0" w:space="0" w:color="auto"/>
      </w:divBdr>
    </w:div>
    <w:div w:id="439376605">
      <w:bodyDiv w:val="1"/>
      <w:marLeft w:val="0"/>
      <w:marRight w:val="0"/>
      <w:marTop w:val="0"/>
      <w:marBottom w:val="0"/>
      <w:divBdr>
        <w:top w:val="none" w:sz="0" w:space="0" w:color="auto"/>
        <w:left w:val="none" w:sz="0" w:space="0" w:color="auto"/>
        <w:bottom w:val="none" w:sz="0" w:space="0" w:color="auto"/>
        <w:right w:val="none" w:sz="0" w:space="0" w:color="auto"/>
      </w:divBdr>
    </w:div>
    <w:div w:id="746535626">
      <w:bodyDiv w:val="1"/>
      <w:marLeft w:val="0"/>
      <w:marRight w:val="0"/>
      <w:marTop w:val="0"/>
      <w:marBottom w:val="0"/>
      <w:divBdr>
        <w:top w:val="none" w:sz="0" w:space="0" w:color="auto"/>
        <w:left w:val="none" w:sz="0" w:space="0" w:color="auto"/>
        <w:bottom w:val="none" w:sz="0" w:space="0" w:color="auto"/>
        <w:right w:val="none" w:sz="0" w:space="0" w:color="auto"/>
      </w:divBdr>
    </w:div>
    <w:div w:id="1723096215">
      <w:bodyDiv w:val="1"/>
      <w:marLeft w:val="0"/>
      <w:marRight w:val="0"/>
      <w:marTop w:val="0"/>
      <w:marBottom w:val="0"/>
      <w:divBdr>
        <w:top w:val="none" w:sz="0" w:space="0" w:color="auto"/>
        <w:left w:val="none" w:sz="0" w:space="0" w:color="auto"/>
        <w:bottom w:val="none" w:sz="0" w:space="0" w:color="auto"/>
        <w:right w:val="none" w:sz="0" w:space="0" w:color="auto"/>
      </w:divBdr>
    </w:div>
    <w:div w:id="2100103699">
      <w:bodyDiv w:val="1"/>
      <w:marLeft w:val="0"/>
      <w:marRight w:val="0"/>
      <w:marTop w:val="0"/>
      <w:marBottom w:val="0"/>
      <w:divBdr>
        <w:top w:val="none" w:sz="0" w:space="0" w:color="auto"/>
        <w:left w:val="none" w:sz="0" w:space="0" w:color="auto"/>
        <w:bottom w:val="none" w:sz="0" w:space="0" w:color="auto"/>
        <w:right w:val="none" w:sz="0" w:space="0" w:color="auto"/>
      </w:divBdr>
    </w:div>
    <w:div w:id="213111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9669" TargetMode="External"/><Relationship Id="rId18" Type="http://schemas.openxmlformats.org/officeDocument/2006/relationships/hyperlink" Target="https://login.consultant.ru/link/?req=doc&amp;base=LAW&amp;n=499669&amp;dst=100171" TargetMode="External"/><Relationship Id="rId26" Type="http://schemas.openxmlformats.org/officeDocument/2006/relationships/hyperlink" Target="https://login.consultant.ru/link/?req=doc&amp;base=LAW&amp;n=499669&amp;dst=101356" TargetMode="External"/><Relationship Id="rId39" Type="http://schemas.openxmlformats.org/officeDocument/2006/relationships/hyperlink" Target="https://login.consultant.ru/link/?req=doc&amp;base=LAW&amp;n=499669&amp;dst=100998" TargetMode="External"/><Relationship Id="rId3" Type="http://schemas.openxmlformats.org/officeDocument/2006/relationships/styles" Target="styles.xml"/><Relationship Id="rId21" Type="http://schemas.openxmlformats.org/officeDocument/2006/relationships/hyperlink" Target="https://login.consultant.ru/link/?req=doc&amp;base=LAW&amp;n=499669&amp;dst=101116" TargetMode="External"/><Relationship Id="rId34" Type="http://schemas.openxmlformats.org/officeDocument/2006/relationships/hyperlink" Target="https://login.consultant.ru/link/?req=doc&amp;base=LAW&amp;n=499669" TargetMode="External"/><Relationship Id="rId42" Type="http://schemas.openxmlformats.org/officeDocument/2006/relationships/hyperlink" Target="https://login.consultant.ru/link/?req=doc&amp;base=LAW&amp;n=499669&amp;dst=100422"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499669" TargetMode="External"/><Relationship Id="rId17" Type="http://schemas.openxmlformats.org/officeDocument/2006/relationships/hyperlink" Target="https://login.consultant.ru/link/?req=doc&amp;base=LAW&amp;n=499669&amp;dst=100170" TargetMode="External"/><Relationship Id="rId25" Type="http://schemas.openxmlformats.org/officeDocument/2006/relationships/hyperlink" Target="https://login.consultant.ru/link/?req=doc&amp;base=LAW&amp;n=499669&amp;dst=100547" TargetMode="External"/><Relationship Id="rId33" Type="http://schemas.openxmlformats.org/officeDocument/2006/relationships/hyperlink" Target="https://login.consultant.ru/link/?req=doc&amp;base=LAW&amp;n=499669&amp;dst=101482" TargetMode="External"/><Relationship Id="rId38" Type="http://schemas.openxmlformats.org/officeDocument/2006/relationships/hyperlink" Target="https://login.consultant.ru/link/?req=doc&amp;base=LAW&amp;n=436710&amp;dst=10001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0756" TargetMode="External"/><Relationship Id="rId20" Type="http://schemas.openxmlformats.org/officeDocument/2006/relationships/hyperlink" Target="https://login.consultant.ru/link/?req=doc&amp;base=LAW&amp;n=187374&amp;dst=100408" TargetMode="External"/><Relationship Id="rId29" Type="http://schemas.openxmlformats.org/officeDocument/2006/relationships/hyperlink" Target="https://login.consultant.ru/link/?req=doc&amp;base=LAW&amp;n=499669&amp;dst=100996" TargetMode="External"/><Relationship Id="rId41" Type="http://schemas.openxmlformats.org/officeDocument/2006/relationships/hyperlink" Target="https://login.consultant.ru/link/?req=doc&amp;base=LAW&amp;n=499669&amp;dst=1004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0756&amp;dst=333" TargetMode="External"/><Relationship Id="rId24" Type="http://schemas.openxmlformats.org/officeDocument/2006/relationships/hyperlink" Target="https://login.consultant.ru/link/?req=doc&amp;base=LAW&amp;n=499669&amp;dst=100512" TargetMode="External"/><Relationship Id="rId32" Type="http://schemas.openxmlformats.org/officeDocument/2006/relationships/hyperlink" Target="https://login.consultant.ru/link/?req=doc&amp;base=LAW&amp;n=499669&amp;dst=101482" TargetMode="External"/><Relationship Id="rId37" Type="http://schemas.openxmlformats.org/officeDocument/2006/relationships/hyperlink" Target="https://login.consultant.ru/link/?req=doc&amp;base=LAW&amp;n=497887" TargetMode="External"/><Relationship Id="rId40" Type="http://schemas.openxmlformats.org/officeDocument/2006/relationships/hyperlink" Target="https://login.consultant.ru/link/?req=doc&amp;base=LAW&amp;n=499669&amp;dst=100423"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99686" TargetMode="External"/><Relationship Id="rId23" Type="http://schemas.openxmlformats.org/officeDocument/2006/relationships/hyperlink" Target="https://login.consultant.ru/link/?req=doc&amp;base=RLAW123&amp;n=361285" TargetMode="External"/><Relationship Id="rId28" Type="http://schemas.openxmlformats.org/officeDocument/2006/relationships/hyperlink" Target="https://login.consultant.ru/link/?req=doc&amp;base=LAW&amp;n=499669&amp;dst=101328" TargetMode="External"/><Relationship Id="rId36" Type="http://schemas.openxmlformats.org/officeDocument/2006/relationships/hyperlink" Target="https://login.consultant.ru/link/?req=doc&amp;base=LAW&amp;n=499669" TargetMode="External"/><Relationship Id="rId10" Type="http://schemas.openxmlformats.org/officeDocument/2006/relationships/hyperlink" Target="https://login.consultant.ru/link/?req=doc&amp;base=LAW&amp;n=499686&amp;dst=86" TargetMode="External"/><Relationship Id="rId19" Type="http://schemas.openxmlformats.org/officeDocument/2006/relationships/hyperlink" Target="https://login.consultant.ru/link/?req=doc&amp;base=LAW&amp;n=187374&amp;dst=100395" TargetMode="External"/><Relationship Id="rId31" Type="http://schemas.openxmlformats.org/officeDocument/2006/relationships/hyperlink" Target="https://login.consultant.ru/link/?req=doc&amp;base=LAW&amp;n=499669&amp;dst=101185" TargetMode="External"/><Relationship Id="rId44" Type="http://schemas.openxmlformats.org/officeDocument/2006/relationships/hyperlink" Target="https://login.consultant.ru/link/?req=doc&amp;base=LAW&amp;n=499669&amp;dst=10033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9669" TargetMode="External"/><Relationship Id="rId22" Type="http://schemas.openxmlformats.org/officeDocument/2006/relationships/hyperlink" Target="https://login.consultant.ru/link/?req=doc&amp;base=LAW&amp;n=499669" TargetMode="External"/><Relationship Id="rId27" Type="http://schemas.openxmlformats.org/officeDocument/2006/relationships/hyperlink" Target="https://login.consultant.ru/link/?req=doc&amp;base=LAW&amp;n=499669&amp;dst=101357" TargetMode="External"/><Relationship Id="rId30" Type="http://schemas.openxmlformats.org/officeDocument/2006/relationships/hyperlink" Target="https://login.consultant.ru/link/?req=doc&amp;base=LAW&amp;n=499669&amp;dst=100987" TargetMode="External"/><Relationship Id="rId35" Type="http://schemas.openxmlformats.org/officeDocument/2006/relationships/hyperlink" Target="https://login.consultant.ru/link/?req=doc&amp;base=LAW&amp;n=499669" TargetMode="External"/><Relationship Id="rId43" Type="http://schemas.openxmlformats.org/officeDocument/2006/relationships/hyperlink" Target="https://login.consultant.ru/link/?req=doc&amp;base=LAW&amp;n=499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8822D-5FBE-4361-B3C4-2448C96E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8725</Words>
  <Characters>49733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Учебный</dc:creator>
  <cp:lastModifiedBy>Наталья М. Яроцкая</cp:lastModifiedBy>
  <cp:revision>5</cp:revision>
  <cp:lastPrinted>2025-09-30T06:26:00Z</cp:lastPrinted>
  <dcterms:created xsi:type="dcterms:W3CDTF">2025-12-12T08:31:00Z</dcterms:created>
  <dcterms:modified xsi:type="dcterms:W3CDTF">2025-12-24T02:05:00Z</dcterms:modified>
</cp:coreProperties>
</file>